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C1A" w:rsidRPr="00E93195" w:rsidRDefault="00FB7C1A" w:rsidP="00FB7C1A">
      <w:pPr>
        <w:suppressAutoHyphens/>
        <w:autoSpaceDN w:val="0"/>
        <w:spacing w:after="200" w:line="276" w:lineRule="auto"/>
        <w:jc w:val="right"/>
        <w:rPr>
          <w:rFonts w:ascii="Times New Roman" w:eastAsia="Andale Sans UI" w:hAnsi="Times New Roman"/>
          <w:kern w:val="2"/>
          <w:sz w:val="20"/>
          <w:szCs w:val="20"/>
          <w:lang w:val="de-DE" w:eastAsia="fa-IR" w:bidi="fa-IR"/>
        </w:rPr>
      </w:pPr>
      <w:r w:rsidRPr="00E93195">
        <w:rPr>
          <w:rFonts w:ascii="Arial" w:eastAsia="Times New Roman" w:hAnsi="Arial"/>
          <w:kern w:val="3"/>
          <w:sz w:val="20"/>
          <w:szCs w:val="20"/>
        </w:rPr>
        <w:t xml:space="preserve">Załącznik Nr … do Zad. Nr </w:t>
      </w:r>
      <w:r>
        <w:rPr>
          <w:rFonts w:ascii="Arial" w:eastAsia="Times New Roman" w:hAnsi="Arial"/>
          <w:kern w:val="3"/>
          <w:sz w:val="20"/>
          <w:szCs w:val="20"/>
        </w:rPr>
        <w:t>1</w:t>
      </w:r>
      <w:r w:rsidR="004D4F7F">
        <w:rPr>
          <w:rFonts w:ascii="Arial" w:eastAsia="Times New Roman" w:hAnsi="Arial"/>
          <w:b/>
          <w:kern w:val="3"/>
          <w:sz w:val="20"/>
          <w:szCs w:val="20"/>
        </w:rPr>
        <w:t>5</w:t>
      </w:r>
    </w:p>
    <w:p w:rsidR="009E21C4" w:rsidRPr="007271A8" w:rsidRDefault="009E21C4" w:rsidP="009E21C4">
      <w:pPr>
        <w:tabs>
          <w:tab w:val="left" w:pos="4080"/>
        </w:tabs>
        <w:jc w:val="center"/>
        <w:rPr>
          <w:rStyle w:val="Domylnaczcionkaakapitu1"/>
          <w:rFonts w:ascii="Times New Roman" w:hAnsi="Times New Roman"/>
          <w:b/>
        </w:rPr>
      </w:pPr>
      <w:r w:rsidRPr="007271A8">
        <w:rPr>
          <w:rStyle w:val="Domylnaczcionkaakapitu1"/>
          <w:rFonts w:ascii="Times New Roman" w:hAnsi="Times New Roman"/>
          <w:b/>
        </w:rPr>
        <w:t xml:space="preserve">Zestawienie parametrów techniczno-użytkowych przedmiotu zamówienia </w:t>
      </w:r>
    </w:p>
    <w:p w:rsidR="000362D8" w:rsidRPr="000362D8" w:rsidRDefault="009E21C4" w:rsidP="000362D8">
      <w:pPr>
        <w:pStyle w:val="Akapitzlist"/>
        <w:numPr>
          <w:ilvl w:val="0"/>
          <w:numId w:val="2"/>
        </w:numPr>
        <w:tabs>
          <w:tab w:val="left" w:pos="1632"/>
        </w:tabs>
        <w:ind w:right="-2"/>
        <w:rPr>
          <w:rFonts w:ascii="Times New Roman" w:eastAsia="Arial Unicode MS" w:hAnsi="Times New Roman"/>
          <w:sz w:val="20"/>
          <w:szCs w:val="20"/>
          <w:lang w:eastAsia="ar-SA"/>
        </w:rPr>
      </w:pPr>
      <w:r w:rsidRPr="000362D8">
        <w:rPr>
          <w:rFonts w:ascii="Times New Roman" w:eastAsia="Arial Unicode MS" w:hAnsi="Times New Roman"/>
          <w:sz w:val="20"/>
          <w:szCs w:val="20"/>
          <w:lang w:eastAsia="ar-SA"/>
        </w:rPr>
        <w:t xml:space="preserve">Pełna nazwa urządzenia: </w:t>
      </w:r>
      <w:r w:rsidRPr="000362D8">
        <w:rPr>
          <w:rFonts w:ascii="Times New Roman" w:eastAsia="Arial Unicode MS" w:hAnsi="Times New Roman"/>
          <w:b/>
          <w:lang w:eastAsia="ar-SA"/>
        </w:rPr>
        <w:t xml:space="preserve">Kolumna </w:t>
      </w:r>
      <w:r w:rsidR="003E7F41" w:rsidRPr="000362D8">
        <w:rPr>
          <w:rFonts w:ascii="Times New Roman" w:eastAsia="Arial Unicode MS" w:hAnsi="Times New Roman"/>
          <w:b/>
          <w:lang w:eastAsia="ar-SA"/>
        </w:rPr>
        <w:t>dwuramienna -</w:t>
      </w:r>
      <w:r w:rsidRPr="000362D8">
        <w:rPr>
          <w:rFonts w:ascii="Times New Roman" w:eastAsia="Arial Unicode MS" w:hAnsi="Times New Roman"/>
          <w:b/>
          <w:lang w:eastAsia="ar-SA"/>
        </w:rPr>
        <w:t xml:space="preserve"> 2</w:t>
      </w:r>
      <w:r w:rsidR="003E7F41" w:rsidRPr="000362D8">
        <w:rPr>
          <w:rFonts w:ascii="Times New Roman" w:eastAsia="Arial Unicode MS" w:hAnsi="Times New Roman"/>
          <w:b/>
          <w:lang w:eastAsia="ar-SA"/>
        </w:rPr>
        <w:t>0</w:t>
      </w:r>
      <w:r w:rsidRPr="000362D8">
        <w:rPr>
          <w:rFonts w:ascii="Times New Roman" w:eastAsia="Arial Unicode MS" w:hAnsi="Times New Roman"/>
          <w:b/>
          <w:lang w:eastAsia="ar-SA"/>
        </w:rPr>
        <w:t xml:space="preserve"> szt</w:t>
      </w:r>
      <w:r w:rsidRPr="000362D8">
        <w:rPr>
          <w:rFonts w:ascii="Times New Roman" w:eastAsia="Arial Unicode MS" w:hAnsi="Times New Roman"/>
          <w:sz w:val="20"/>
          <w:szCs w:val="20"/>
          <w:lang w:eastAsia="ar-SA"/>
        </w:rPr>
        <w:t>.</w:t>
      </w:r>
      <w:r w:rsidR="003E7F41" w:rsidRPr="000362D8">
        <w:rPr>
          <w:rFonts w:ascii="Times New Roman" w:eastAsia="Arial Unicode MS" w:hAnsi="Times New Roman"/>
          <w:sz w:val="20"/>
          <w:szCs w:val="20"/>
          <w:lang w:eastAsia="ar-SA"/>
        </w:rPr>
        <w:t xml:space="preserve"> </w:t>
      </w:r>
    </w:p>
    <w:p w:rsidR="009E21C4" w:rsidRPr="007271A8" w:rsidRDefault="003E7F41" w:rsidP="000362D8">
      <w:pPr>
        <w:pStyle w:val="Akapitzlist"/>
        <w:tabs>
          <w:tab w:val="left" w:pos="1632"/>
        </w:tabs>
        <w:ind w:left="555" w:right="-2"/>
        <w:rPr>
          <w:rFonts w:ascii="Times New Roman" w:eastAsia="BookmanOldStyle" w:hAnsi="Times New Roman"/>
          <w:b/>
          <w:bCs/>
          <w:sz w:val="20"/>
          <w:szCs w:val="20"/>
        </w:rPr>
      </w:pPr>
      <w:r w:rsidRPr="000362D8">
        <w:rPr>
          <w:rFonts w:ascii="Times New Roman" w:eastAsia="Arial Unicode MS" w:hAnsi="Times New Roman"/>
          <w:sz w:val="20"/>
          <w:szCs w:val="20"/>
          <w:lang w:eastAsia="ar-SA"/>
        </w:rPr>
        <w:t>(</w:t>
      </w:r>
      <w:r w:rsidRPr="000362D8">
        <w:rPr>
          <w:rFonts w:ascii="Times New Roman" w:eastAsia="Arial Unicode MS" w:hAnsi="Times New Roman"/>
          <w:i/>
          <w:sz w:val="20"/>
          <w:szCs w:val="20"/>
          <w:lang w:eastAsia="ar-SA"/>
        </w:rPr>
        <w:t>w tym:</w:t>
      </w:r>
      <w:r w:rsidRPr="000362D8">
        <w:rPr>
          <w:rFonts w:ascii="Times New Roman" w:eastAsia="Arial Unicode MS" w:hAnsi="Times New Roman"/>
          <w:sz w:val="20"/>
          <w:szCs w:val="20"/>
          <w:lang w:eastAsia="ar-SA"/>
        </w:rPr>
        <w:t xml:space="preserve"> sala wybudzeniowa Bloku Oper.</w:t>
      </w:r>
      <w:r w:rsidR="004658B9">
        <w:rPr>
          <w:rFonts w:ascii="Times New Roman" w:eastAsia="Arial Unicode MS" w:hAnsi="Times New Roman"/>
          <w:sz w:val="20"/>
          <w:szCs w:val="20"/>
          <w:lang w:eastAsia="ar-SA"/>
        </w:rPr>
        <w:t xml:space="preserve"> </w:t>
      </w:r>
      <w:r w:rsidRPr="000362D8">
        <w:rPr>
          <w:rFonts w:ascii="Times New Roman" w:eastAsia="Arial Unicode MS" w:hAnsi="Times New Roman"/>
          <w:sz w:val="20"/>
          <w:szCs w:val="20"/>
          <w:lang w:eastAsia="ar-SA"/>
        </w:rPr>
        <w:t xml:space="preserve">- 2 szt. </w:t>
      </w:r>
      <w:r>
        <w:rPr>
          <w:rFonts w:ascii="Times New Roman" w:eastAsia="Arial Unicode MS" w:hAnsi="Times New Roman"/>
          <w:sz w:val="20"/>
          <w:szCs w:val="20"/>
          <w:lang w:eastAsia="ar-SA"/>
        </w:rPr>
        <w:t xml:space="preserve">i Odział </w:t>
      </w:r>
      <w:proofErr w:type="spellStart"/>
      <w:r>
        <w:rPr>
          <w:rFonts w:ascii="Times New Roman" w:eastAsia="Arial Unicode MS" w:hAnsi="Times New Roman"/>
          <w:sz w:val="20"/>
          <w:szCs w:val="20"/>
          <w:lang w:eastAsia="ar-SA"/>
        </w:rPr>
        <w:t>Anest</w:t>
      </w:r>
      <w:proofErr w:type="spellEnd"/>
      <w:r>
        <w:rPr>
          <w:rFonts w:ascii="Times New Roman" w:eastAsia="Arial Unicode MS" w:hAnsi="Times New Roman"/>
          <w:sz w:val="20"/>
          <w:szCs w:val="20"/>
          <w:lang w:eastAsia="ar-SA"/>
        </w:rPr>
        <w:t xml:space="preserve">. i </w:t>
      </w:r>
      <w:proofErr w:type="spellStart"/>
      <w:r>
        <w:rPr>
          <w:rFonts w:ascii="Times New Roman" w:eastAsia="Arial Unicode MS" w:hAnsi="Times New Roman"/>
          <w:sz w:val="20"/>
          <w:szCs w:val="20"/>
          <w:lang w:eastAsia="ar-SA"/>
        </w:rPr>
        <w:t>Int</w:t>
      </w:r>
      <w:proofErr w:type="spellEnd"/>
      <w:r>
        <w:rPr>
          <w:rFonts w:ascii="Times New Roman" w:eastAsia="Arial Unicode MS" w:hAnsi="Times New Roman"/>
          <w:sz w:val="20"/>
          <w:szCs w:val="20"/>
          <w:lang w:eastAsia="ar-SA"/>
        </w:rPr>
        <w:t xml:space="preserve">. Terapii </w:t>
      </w:r>
      <w:r w:rsidR="004658B9">
        <w:rPr>
          <w:rFonts w:ascii="Times New Roman" w:eastAsia="Arial Unicode MS" w:hAnsi="Times New Roman"/>
          <w:sz w:val="20"/>
          <w:szCs w:val="20"/>
          <w:lang w:eastAsia="ar-SA"/>
        </w:rPr>
        <w:t>-</w:t>
      </w:r>
      <w:r>
        <w:rPr>
          <w:rFonts w:ascii="Times New Roman" w:eastAsia="Arial Unicode MS" w:hAnsi="Times New Roman"/>
          <w:sz w:val="20"/>
          <w:szCs w:val="20"/>
          <w:lang w:eastAsia="ar-SA"/>
        </w:rPr>
        <w:t xml:space="preserve"> 18 szt.)</w:t>
      </w:r>
    </w:p>
    <w:p w:rsidR="009E21C4" w:rsidRPr="007271A8" w:rsidRDefault="009E21C4" w:rsidP="009E21C4">
      <w:pPr>
        <w:rPr>
          <w:rFonts w:ascii="Times New Roman" w:hAnsi="Times New Roman"/>
          <w:b/>
          <w:sz w:val="20"/>
          <w:szCs w:val="20"/>
        </w:rPr>
      </w:pPr>
      <w:r w:rsidRPr="007271A8">
        <w:rPr>
          <w:rFonts w:ascii="Times New Roman" w:hAnsi="Times New Roman"/>
          <w:sz w:val="20"/>
          <w:szCs w:val="20"/>
        </w:rPr>
        <w:t xml:space="preserve">    2. </w:t>
      </w:r>
      <w:r w:rsidR="000B0960">
        <w:rPr>
          <w:rFonts w:ascii="Times New Roman" w:hAnsi="Times New Roman"/>
          <w:sz w:val="20"/>
          <w:szCs w:val="20"/>
        </w:rPr>
        <w:t xml:space="preserve">  </w:t>
      </w:r>
      <w:r w:rsidRPr="007271A8">
        <w:rPr>
          <w:rFonts w:ascii="Times New Roman" w:hAnsi="Times New Roman"/>
          <w:sz w:val="20"/>
          <w:szCs w:val="20"/>
        </w:rPr>
        <w:t>Typ, model (podać):………………………………………………</w:t>
      </w:r>
    </w:p>
    <w:p w:rsidR="009E21C4" w:rsidRPr="007271A8" w:rsidRDefault="009E21C4" w:rsidP="009E21C4">
      <w:pPr>
        <w:rPr>
          <w:rFonts w:ascii="Times New Roman" w:hAnsi="Times New Roman"/>
          <w:b/>
          <w:sz w:val="20"/>
          <w:szCs w:val="20"/>
        </w:rPr>
      </w:pPr>
      <w:r w:rsidRPr="007271A8">
        <w:rPr>
          <w:rFonts w:ascii="Times New Roman" w:hAnsi="Times New Roman"/>
          <w:sz w:val="20"/>
          <w:szCs w:val="20"/>
        </w:rPr>
        <w:t xml:space="preserve">    3. </w:t>
      </w:r>
      <w:r w:rsidR="000B0960">
        <w:rPr>
          <w:rFonts w:ascii="Times New Roman" w:hAnsi="Times New Roman"/>
          <w:sz w:val="20"/>
          <w:szCs w:val="20"/>
        </w:rPr>
        <w:t xml:space="preserve">  </w:t>
      </w:r>
      <w:r w:rsidRPr="007271A8">
        <w:rPr>
          <w:rFonts w:ascii="Times New Roman" w:hAnsi="Times New Roman"/>
          <w:sz w:val="20"/>
          <w:szCs w:val="20"/>
        </w:rPr>
        <w:t>Producent (podać):……………………………………………….</w:t>
      </w:r>
    </w:p>
    <w:p w:rsidR="009E21C4" w:rsidRPr="007271A8" w:rsidRDefault="009E21C4" w:rsidP="009E21C4">
      <w:pPr>
        <w:rPr>
          <w:rFonts w:ascii="Times New Roman" w:hAnsi="Times New Roman"/>
          <w:sz w:val="20"/>
          <w:szCs w:val="20"/>
        </w:rPr>
      </w:pPr>
      <w:r w:rsidRPr="007271A8">
        <w:rPr>
          <w:rFonts w:ascii="Times New Roman" w:hAnsi="Times New Roman"/>
          <w:sz w:val="20"/>
          <w:szCs w:val="20"/>
        </w:rPr>
        <w:t xml:space="preserve">    4. </w:t>
      </w:r>
      <w:r w:rsidR="000B0960">
        <w:rPr>
          <w:rFonts w:ascii="Times New Roman" w:hAnsi="Times New Roman"/>
          <w:sz w:val="20"/>
          <w:szCs w:val="20"/>
        </w:rPr>
        <w:t xml:space="preserve">  </w:t>
      </w:r>
      <w:r w:rsidRPr="007271A8">
        <w:rPr>
          <w:rFonts w:ascii="Times New Roman" w:hAnsi="Times New Roman"/>
          <w:sz w:val="20"/>
          <w:szCs w:val="20"/>
        </w:rPr>
        <w:t xml:space="preserve">Rok produkcji: </w:t>
      </w:r>
      <w:r w:rsidR="00FB7C1A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2018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1134"/>
        <w:gridCol w:w="2835"/>
        <w:gridCol w:w="1842"/>
      </w:tblGrid>
      <w:tr w:rsidR="009E21C4" w:rsidRPr="00BD6459" w:rsidTr="00050F5D">
        <w:trPr>
          <w:cantSplit/>
        </w:trPr>
        <w:tc>
          <w:tcPr>
            <w:tcW w:w="534" w:type="dxa"/>
            <w:shd w:val="clear" w:color="auto" w:fill="auto"/>
            <w:vAlign w:val="center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bCs/>
                <w:sz w:val="20"/>
                <w:szCs w:val="20"/>
              </w:rPr>
              <w:t>Lp.</w:t>
            </w: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>Wymagania techniczne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21C4" w:rsidRPr="00050F5D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50F5D">
              <w:rPr>
                <w:rFonts w:ascii="Times New Roman" w:hAnsi="Times New Roman"/>
                <w:b/>
                <w:sz w:val="18"/>
                <w:szCs w:val="18"/>
              </w:rPr>
              <w:t>Parametry</w:t>
            </w:r>
            <w:r w:rsidRPr="00050F5D">
              <w:rPr>
                <w:rFonts w:ascii="Times New Roman" w:hAnsi="Times New Roman"/>
                <w:b/>
                <w:sz w:val="18"/>
                <w:szCs w:val="18"/>
              </w:rPr>
              <w:br/>
              <w:t>wymagane</w:t>
            </w:r>
          </w:p>
        </w:tc>
        <w:tc>
          <w:tcPr>
            <w:tcW w:w="2835" w:type="dxa"/>
            <w:shd w:val="clear" w:color="auto" w:fill="auto"/>
          </w:tcPr>
          <w:p w:rsidR="009E21C4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 xml:space="preserve">Parametry oferowane </w:t>
            </w:r>
            <w:r w:rsidR="00050F5D">
              <w:rPr>
                <w:rFonts w:ascii="Times New Roman" w:hAnsi="Times New Roman"/>
                <w:b/>
                <w:sz w:val="20"/>
                <w:szCs w:val="20"/>
              </w:rPr>
              <w:t xml:space="preserve">   </w:t>
            </w: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 xml:space="preserve">Tak/Nie </w:t>
            </w: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>podać/opisać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 xml:space="preserve">Parametry oceniane </w:t>
            </w:r>
          </w:p>
        </w:tc>
      </w:tr>
      <w:tr w:rsidR="003E7F41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3E7F41" w:rsidRPr="00BD6459" w:rsidRDefault="003E7F41" w:rsidP="003E7F4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41" w:rsidRPr="00971EBA" w:rsidRDefault="003E7F41" w:rsidP="003E7F41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 xml:space="preserve">Urządzenie łatwe w utrzymaniu czystości - gładkie powierzchnie </w:t>
            </w:r>
            <w:r w:rsidR="005F77A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</w:t>
            </w: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 xml:space="preserve">bez wystających wkrętów i innych elementów połączeniowych, kształty zaokrąglone, bez ostrych krawędzi </w:t>
            </w:r>
            <w:r w:rsidR="005F77A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</w:t>
            </w: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>i kantów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E7F41" w:rsidRDefault="003E7F41" w:rsidP="003E7F41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3E7F41" w:rsidRPr="00BD6459" w:rsidRDefault="003E7F41" w:rsidP="003E7F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3E7F41" w:rsidRPr="00BD6459" w:rsidRDefault="003E7F41" w:rsidP="003E7F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7F41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3E7F41" w:rsidRPr="00BD6459" w:rsidRDefault="003E7F41" w:rsidP="003E7F4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41" w:rsidRPr="00971EBA" w:rsidRDefault="003E7F41" w:rsidP="003E7F41">
            <w:pPr>
              <w:pStyle w:val="Standard"/>
              <w:tabs>
                <w:tab w:val="left" w:pos="72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 xml:space="preserve">Zestaw przyłączy </w:t>
            </w:r>
            <w:proofErr w:type="spellStart"/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>elektryczno</w:t>
            </w:r>
            <w:proofErr w:type="spellEnd"/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 xml:space="preserve"> – gazowych w formie płyty interfejsowej. Przyłącza na płycie podłączane do instalacji szpitalnej </w:t>
            </w:r>
            <w:r w:rsidR="005F77A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 xml:space="preserve">na twardy lut. </w:t>
            </w:r>
            <w:r w:rsidR="005F77A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                   </w:t>
            </w: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>Kolumna przyłączana do płyty interfejsowej szybkozłączami.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E7F41" w:rsidRDefault="003E7F41" w:rsidP="003E7F41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3E7F41" w:rsidRPr="00BD6459" w:rsidRDefault="003E7F41" w:rsidP="003E7F4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3E7F41" w:rsidRPr="00BD6459" w:rsidRDefault="003E7F41" w:rsidP="003E7F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7F41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3E7F41" w:rsidRPr="00BD6459" w:rsidRDefault="003E7F41" w:rsidP="003E7F4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41" w:rsidRPr="00971EBA" w:rsidRDefault="003E7F41" w:rsidP="003E7F41">
            <w:pPr>
              <w:pStyle w:val="Standard"/>
              <w:tabs>
                <w:tab w:val="left" w:pos="72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 xml:space="preserve">Kąt obrotu każdego przegubu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</w:t>
            </w: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>i głowicy 3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35</w:t>
            </w: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 xml:space="preserve">° ± 5°.  Możliwość ograniczania kąta obrotu ramion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 </w:t>
            </w:r>
            <w:r w:rsidR="005F77A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</w:t>
            </w: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>co 12-15°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E7F41" w:rsidRDefault="003E7F41" w:rsidP="003E7F41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3E7F41" w:rsidRPr="00BD6459" w:rsidRDefault="003E7F41" w:rsidP="003E7F4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3E7F41" w:rsidRPr="00BD6459" w:rsidRDefault="003E7F41" w:rsidP="003E7F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3E7F41" w:rsidRPr="003E7F41" w:rsidRDefault="003E7F41" w:rsidP="003E7F41">
            <w:pPr>
              <w:pStyle w:val="Standard"/>
              <w:tabs>
                <w:tab w:val="left" w:pos="72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3E7F41">
              <w:rPr>
                <w:rFonts w:ascii="Arial" w:hAnsi="Arial" w:cs="Arial"/>
                <w:spacing w:val="-4"/>
                <w:sz w:val="20"/>
                <w:szCs w:val="20"/>
              </w:rPr>
              <w:t>Kolumna sufitowa w układzie tandem (wspólne mocowanie stropowe. Każda strona tandemu dwuramienna, o zasięgu pierwszej części 900 mm ± 5% i drugiej 900 mm ± 5% licząc w osiach ramion. Łączny zasięg ramienia łamanego liczony od osi sufitowej do osi głowicy 1800 mm ± 5%.</w:t>
            </w:r>
          </w:p>
          <w:p w:rsidR="009E21C4" w:rsidRDefault="003E7F41" w:rsidP="003E7F41">
            <w:pPr>
              <w:pStyle w:val="Standard"/>
              <w:tabs>
                <w:tab w:val="left" w:pos="72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3E7F41">
              <w:rPr>
                <w:rFonts w:ascii="Arial" w:hAnsi="Arial" w:cs="Arial"/>
                <w:spacing w:val="-4"/>
                <w:sz w:val="20"/>
                <w:szCs w:val="20"/>
              </w:rPr>
              <w:t>Dopuszcza się ramiona o długości 750 mm+750 mm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  <w:r w:rsidR="003E7F41">
              <w:rPr>
                <w:rFonts w:ascii="Arial" w:hAnsi="Arial" w:cs="Arial"/>
                <w:sz w:val="20"/>
                <w:szCs w:val="20"/>
              </w:rPr>
              <w:t>/podać</w:t>
            </w:r>
          </w:p>
        </w:tc>
        <w:tc>
          <w:tcPr>
            <w:tcW w:w="2835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9E21C4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E7F41" w:rsidRPr="003E7F41" w:rsidRDefault="003E7F41" w:rsidP="003E7F4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20"/>
                <w:lang w:eastAsia="pl-PL"/>
              </w:rPr>
            </w:pPr>
            <w:r w:rsidRPr="003E7F41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Ramiona o zasięgu pierwszej części 900 mm ± 5% i drugiej 900 mm ± 5% </w:t>
            </w:r>
            <w:r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                                 </w:t>
            </w:r>
            <w:r w:rsidRPr="003E7F41">
              <w:rPr>
                <w:rFonts w:ascii="Tahoma" w:eastAsia="Times New Roman" w:hAnsi="Tahoma" w:cs="Tahoma"/>
                <w:b/>
                <w:sz w:val="18"/>
                <w:szCs w:val="20"/>
                <w:lang w:eastAsia="pl-PL"/>
              </w:rPr>
              <w:t>- 10 pkt.</w:t>
            </w:r>
          </w:p>
          <w:p w:rsidR="009E21C4" w:rsidRPr="00BD6459" w:rsidRDefault="003E7F41" w:rsidP="003E7F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7F41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Ramiona 750mm</w:t>
            </w:r>
            <w:r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+</w:t>
            </w:r>
            <w:r w:rsidRPr="003E7F41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750mm </w:t>
            </w:r>
            <w:r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                   </w:t>
            </w:r>
            <w:r w:rsidRPr="003E7F41">
              <w:rPr>
                <w:rFonts w:ascii="Tahoma" w:eastAsia="Times New Roman" w:hAnsi="Tahoma" w:cs="Tahoma"/>
                <w:b/>
                <w:sz w:val="18"/>
                <w:szCs w:val="20"/>
                <w:lang w:eastAsia="pl-PL"/>
              </w:rPr>
              <w:t>– 0 pkt.</w:t>
            </w:r>
          </w:p>
        </w:tc>
      </w:tr>
      <w:tr w:rsidR="0024296D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24296D" w:rsidRPr="00BD6459" w:rsidRDefault="0024296D" w:rsidP="002429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6D" w:rsidRPr="00563903" w:rsidRDefault="0024296D" w:rsidP="0024296D">
            <w:pPr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>Elektro-pneumatyczne lub pneumatyczne zwalnianie hamulców mechanicznych przegubu stropowego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                     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i pośredniego. Konstrukcja hamulców zapewniająca ich zablokowanie w przypadku braku sprężonego powietrza. Konstrukcja hamulców musi dopuszczać przemieszczenie kolumny podczas braku sprężonego powietrza – hamulce muszą posiadać regulację siły zahamowania tak aby możliwe było wyregulowanie siły koniecznej do przemieszczenia kolumny </w:t>
            </w:r>
            <w:r w:rsidR="005F77A8">
              <w:rPr>
                <w:rFonts w:ascii="Tahoma" w:hAnsi="Tahoma" w:cs="Tahoma"/>
                <w:sz w:val="20"/>
                <w:szCs w:val="20"/>
              </w:rPr>
              <w:t xml:space="preserve">                        </w:t>
            </w:r>
            <w:r w:rsidRPr="00563903">
              <w:rPr>
                <w:rFonts w:ascii="Tahoma" w:hAnsi="Tahoma" w:cs="Tahoma"/>
                <w:sz w:val="20"/>
                <w:szCs w:val="20"/>
              </w:rPr>
              <w:t>w przypadku braku sprężonego powietrza.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96D" w:rsidRDefault="0024296D" w:rsidP="0024296D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24296D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96D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24296D" w:rsidRPr="00BD6459" w:rsidRDefault="0024296D" w:rsidP="002429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6D" w:rsidRPr="00563903" w:rsidRDefault="0024296D" w:rsidP="0024296D">
            <w:pPr>
              <w:rPr>
                <w:rFonts w:ascii="Tahoma" w:hAnsi="Tahoma" w:cs="Tahoma"/>
                <w:sz w:val="20"/>
                <w:szCs w:val="20"/>
              </w:rPr>
            </w:pP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>Przeguby osi głównej i ramion wyposażone  w wyraźne kolorystyczne oznaczenie przegubów (naniesione na dolne, poziome powierzchnie ramion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lub ich końcówki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>), z którymi koresponduje wyraźne, kolorystyczne oznaczenie uruchamianych przegubów na przyciskach sterowniczych.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96D" w:rsidRDefault="0024296D" w:rsidP="0024296D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96D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24296D" w:rsidRPr="00BD6459" w:rsidRDefault="0024296D" w:rsidP="002429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6D" w:rsidRPr="00563903" w:rsidRDefault="0024296D" w:rsidP="0024296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Profil ramion wykonany ze stopu metali lekkich. Dla zachowania odpowiedniej sztywności ramie                   w przekroju dwuwypukło-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dwupłaskie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lub o kształcie trapezu równoramiennego krótszą podstawą ku podłodze lub                           o przekroju eliptycznym.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96D" w:rsidRDefault="0024296D" w:rsidP="0024296D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96D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24296D" w:rsidRPr="00BD6459" w:rsidRDefault="0024296D" w:rsidP="002429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6D" w:rsidRPr="00563903" w:rsidRDefault="0024296D" w:rsidP="005F77A8">
            <w:pPr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>Nośność netto kolumny (</w:t>
            </w:r>
            <w:r w:rsidRPr="0024296D">
              <w:rPr>
                <w:rFonts w:ascii="Tahoma" w:hAnsi="Tahoma" w:cs="Tahoma"/>
                <w:sz w:val="18"/>
                <w:szCs w:val="18"/>
              </w:rPr>
              <w:t>rozumiana jako waga aparatury medycznej jaką można posadowić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24296D">
              <w:rPr>
                <w:rFonts w:ascii="Tahoma" w:hAnsi="Tahoma" w:cs="Tahoma"/>
                <w:sz w:val="18"/>
                <w:szCs w:val="18"/>
              </w:rPr>
              <w:t>na kolumnie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                            strona sucha 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≥ </w:t>
            </w:r>
            <w:r>
              <w:rPr>
                <w:rFonts w:ascii="Tahoma" w:hAnsi="Tahoma" w:cs="Tahoma"/>
                <w:sz w:val="20"/>
                <w:szCs w:val="20"/>
              </w:rPr>
              <w:t>16</w:t>
            </w:r>
            <w:r w:rsidRPr="00563903">
              <w:rPr>
                <w:rFonts w:ascii="Tahoma" w:hAnsi="Tahoma" w:cs="Tahoma"/>
                <w:sz w:val="20"/>
                <w:szCs w:val="20"/>
              </w:rPr>
              <w:t>0 kg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                      i strona mokra 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≥ </w:t>
            </w: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Pr="00563903">
              <w:rPr>
                <w:rFonts w:ascii="Tahoma" w:hAnsi="Tahoma" w:cs="Tahoma"/>
                <w:sz w:val="20"/>
                <w:szCs w:val="20"/>
              </w:rPr>
              <w:t>0 kg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96D" w:rsidRDefault="0024296D" w:rsidP="0024296D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96D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24296D" w:rsidRPr="00BD6459" w:rsidRDefault="0024296D" w:rsidP="002429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6D" w:rsidRPr="00563903" w:rsidRDefault="0024296D" w:rsidP="0024296D">
            <w:pPr>
              <w:pStyle w:val="Tekstpodstawowy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Głowice kolumny (zarówno strony suchej jak i mokrej) wysokości </w:t>
            </w:r>
            <w:r w:rsidR="005F77A8">
              <w:rPr>
                <w:rFonts w:ascii="Tahoma" w:hAnsi="Tahoma" w:cs="Tahoma"/>
                <w:b w:val="0"/>
                <w:sz w:val="20"/>
              </w:rPr>
              <w:t xml:space="preserve"> </w:t>
            </w:r>
            <w:r>
              <w:rPr>
                <w:rFonts w:ascii="Tahoma" w:hAnsi="Tahoma" w:cs="Tahoma"/>
                <w:b w:val="0"/>
                <w:sz w:val="20"/>
              </w:rPr>
              <w:t>min.</w:t>
            </w:r>
            <w:r w:rsidRPr="00563903">
              <w:rPr>
                <w:rFonts w:ascii="Tahoma" w:hAnsi="Tahoma" w:cs="Tahoma"/>
                <w:b w:val="0"/>
                <w:sz w:val="20"/>
              </w:rPr>
              <w:t xml:space="preserve"> </w:t>
            </w:r>
            <w:r>
              <w:rPr>
                <w:rFonts w:ascii="Tahoma" w:hAnsi="Tahoma" w:cs="Tahoma"/>
                <w:b w:val="0"/>
                <w:sz w:val="20"/>
              </w:rPr>
              <w:t>100</w:t>
            </w:r>
            <w:r w:rsidRPr="00563903">
              <w:rPr>
                <w:rFonts w:ascii="Tahoma" w:hAnsi="Tahoma" w:cs="Tahoma"/>
                <w:b w:val="0"/>
                <w:sz w:val="20"/>
              </w:rPr>
              <w:t>0 mm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96D" w:rsidRDefault="0024296D" w:rsidP="0024296D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96D" w:rsidRPr="00BD6459" w:rsidTr="00420DA7">
        <w:trPr>
          <w:cantSplit/>
        </w:trPr>
        <w:tc>
          <w:tcPr>
            <w:tcW w:w="9747" w:type="dxa"/>
            <w:gridSpan w:val="5"/>
            <w:shd w:val="clear" w:color="auto" w:fill="auto"/>
          </w:tcPr>
          <w:p w:rsidR="0024296D" w:rsidRPr="00BD6459" w:rsidRDefault="0024296D" w:rsidP="00933F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296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STRONA SUCHA</w:t>
            </w:r>
          </w:p>
        </w:tc>
      </w:tr>
      <w:tr w:rsidR="0024296D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24296D" w:rsidRPr="00BD6459" w:rsidRDefault="0024296D" w:rsidP="002429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6D" w:rsidRPr="00563903" w:rsidRDefault="0024296D" w:rsidP="0024296D">
            <w:pPr>
              <w:pStyle w:val="Tekstpodstawowy"/>
              <w:rPr>
                <w:rFonts w:ascii="Tahoma" w:hAnsi="Tahoma" w:cs="Tahoma"/>
                <w:b w:val="0"/>
                <w:sz w:val="20"/>
              </w:rPr>
            </w:pPr>
            <w:r w:rsidRPr="00563903">
              <w:rPr>
                <w:rFonts w:ascii="Tahoma" w:hAnsi="Tahoma" w:cs="Tahoma"/>
                <w:b w:val="0"/>
                <w:sz w:val="20"/>
              </w:rPr>
              <w:t>Głowica kolumny wyposażona w:</w:t>
            </w:r>
          </w:p>
          <w:p w:rsidR="0024296D" w:rsidRPr="00563903" w:rsidRDefault="0024296D" w:rsidP="0024296D">
            <w:pPr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x półka z </w:t>
            </w:r>
            <w:r>
              <w:rPr>
                <w:rFonts w:ascii="Tahoma" w:hAnsi="Tahoma" w:cs="Tahoma"/>
                <w:sz w:val="20"/>
                <w:szCs w:val="20"/>
              </w:rPr>
              <w:t>o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wym. szerokość: </w:t>
            </w:r>
            <w:r w:rsidR="005F77A8">
              <w:rPr>
                <w:rFonts w:ascii="Tahoma" w:hAnsi="Tahoma" w:cs="Tahoma"/>
                <w:sz w:val="20"/>
                <w:szCs w:val="20"/>
              </w:rPr>
              <w:t xml:space="preserve">      </w:t>
            </w:r>
            <w:r>
              <w:rPr>
                <w:rFonts w:ascii="Tahoma" w:hAnsi="Tahoma" w:cs="Tahoma"/>
                <w:sz w:val="20"/>
                <w:szCs w:val="20"/>
              </w:rPr>
              <w:t>53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0 mm x głębokość </w:t>
            </w:r>
            <w:r>
              <w:rPr>
                <w:rFonts w:ascii="Tahoma" w:hAnsi="Tahoma" w:cs="Tahoma"/>
                <w:sz w:val="20"/>
                <w:szCs w:val="20"/>
              </w:rPr>
              <w:t>480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mm</w:t>
            </w:r>
            <w:r w:rsidR="00933F3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33F31">
              <w:rPr>
                <w:rFonts w:ascii="Arial" w:hAnsi="Arial" w:cs="Arial"/>
                <w:spacing w:val="-4"/>
                <w:sz w:val="20"/>
                <w:szCs w:val="20"/>
              </w:rPr>
              <w:t>± 5%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="005F77A8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Półki wyposażone w szyny boczne po prawej i lewej stronie,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           </w:t>
            </w:r>
            <w:r w:rsidRPr="00563903">
              <w:rPr>
                <w:rFonts w:ascii="Tahoma" w:hAnsi="Tahoma" w:cs="Tahoma"/>
                <w:sz w:val="20"/>
                <w:szCs w:val="20"/>
              </w:rPr>
              <w:t>bez szyny frontowej.</w:t>
            </w:r>
          </w:p>
          <w:p w:rsidR="0024296D" w:rsidRPr="00563903" w:rsidRDefault="0024296D" w:rsidP="0024296D">
            <w:pPr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x szuflada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96D" w:rsidRPr="009E21C4" w:rsidRDefault="0024296D" w:rsidP="0024296D">
            <w:pPr>
              <w:snapToGri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96D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24296D" w:rsidRPr="00BD6459" w:rsidRDefault="0024296D" w:rsidP="002429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6D" w:rsidRPr="00563903" w:rsidRDefault="0024296D" w:rsidP="0024296D">
            <w:pPr>
              <w:pStyle w:val="Tekstpodstawowy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konsola nośna</w:t>
            </w:r>
            <w:r w:rsidRPr="00077573">
              <w:rPr>
                <w:rFonts w:ascii="Tahoma" w:hAnsi="Tahoma" w:cs="Tahoma"/>
                <w:b w:val="0"/>
                <w:sz w:val="20"/>
              </w:rPr>
              <w:t xml:space="preserve"> o przekroju nie większym niż 300mm ± 10% x 300 ± 10% mm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96D" w:rsidRDefault="0024296D" w:rsidP="0024296D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96D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24296D" w:rsidRPr="00BD6459" w:rsidRDefault="0024296D" w:rsidP="002429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6D" w:rsidRPr="008C3C3F" w:rsidRDefault="0024296D" w:rsidP="0024296D">
            <w:pPr>
              <w:pStyle w:val="Tekstpodstawowy"/>
              <w:rPr>
                <w:rFonts w:ascii="Tahoma" w:hAnsi="Tahoma" w:cs="Tahoma"/>
                <w:b w:val="0"/>
                <w:sz w:val="20"/>
              </w:rPr>
            </w:pPr>
            <w:r w:rsidRPr="00A00EB8">
              <w:rPr>
                <w:rFonts w:ascii="Tahoma" w:hAnsi="Tahoma" w:cs="Tahoma"/>
                <w:b w:val="0"/>
                <w:sz w:val="20"/>
              </w:rPr>
              <w:t xml:space="preserve">Jedna z półek wyposażona </w:t>
            </w:r>
            <w:r w:rsidR="005F77A8">
              <w:rPr>
                <w:rFonts w:ascii="Tahoma" w:hAnsi="Tahoma" w:cs="Tahoma"/>
                <w:b w:val="0"/>
                <w:sz w:val="20"/>
              </w:rPr>
              <w:t xml:space="preserve">                    </w:t>
            </w:r>
            <w:r w:rsidRPr="00A00EB8">
              <w:rPr>
                <w:rFonts w:ascii="Tahoma" w:hAnsi="Tahoma" w:cs="Tahoma"/>
                <w:b w:val="0"/>
                <w:sz w:val="20"/>
              </w:rPr>
              <w:t xml:space="preserve">w umieszczone skrajnie na  lewym </w:t>
            </w:r>
            <w:r w:rsidR="005F77A8">
              <w:rPr>
                <w:rFonts w:ascii="Tahoma" w:hAnsi="Tahoma" w:cs="Tahoma"/>
                <w:b w:val="0"/>
                <w:sz w:val="20"/>
              </w:rPr>
              <w:t xml:space="preserve">                      </w:t>
            </w:r>
            <w:r w:rsidRPr="00A00EB8">
              <w:rPr>
                <w:rFonts w:ascii="Tahoma" w:hAnsi="Tahoma" w:cs="Tahoma"/>
                <w:b w:val="0"/>
                <w:sz w:val="20"/>
              </w:rPr>
              <w:t xml:space="preserve">i prawym narożniku  uchwyty wykonane w całości z tworzywa sztucznego w kolorze nie czarnym (pożądany kolor – dowolny odcień niebieskiego, błękit) </w:t>
            </w:r>
            <w:r w:rsidR="005F77A8">
              <w:rPr>
                <w:rFonts w:ascii="Tahoma" w:hAnsi="Tahoma" w:cs="Tahoma"/>
                <w:b w:val="0"/>
                <w:sz w:val="20"/>
              </w:rPr>
              <w:t xml:space="preserve">                                    </w:t>
            </w:r>
            <w:r w:rsidRPr="00A00EB8">
              <w:rPr>
                <w:rFonts w:ascii="Tahoma" w:hAnsi="Tahoma" w:cs="Tahoma"/>
                <w:b w:val="0"/>
                <w:sz w:val="20"/>
              </w:rPr>
              <w:t>lub z rękojeścią metalową</w:t>
            </w:r>
            <w:r w:rsidR="005F77A8">
              <w:rPr>
                <w:rFonts w:ascii="Tahoma" w:hAnsi="Tahoma" w:cs="Tahoma"/>
                <w:b w:val="0"/>
                <w:sz w:val="20"/>
              </w:rPr>
              <w:t>.</w:t>
            </w:r>
            <w:r w:rsidRPr="00A00EB8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5F77A8">
              <w:rPr>
                <w:rFonts w:ascii="Tahoma" w:hAnsi="Tahoma" w:cs="Tahoma"/>
                <w:b w:val="0"/>
                <w:sz w:val="20"/>
              </w:rPr>
              <w:t xml:space="preserve">   </w:t>
            </w:r>
            <w:r w:rsidRPr="00A00EB8">
              <w:rPr>
                <w:rFonts w:ascii="Tahoma" w:hAnsi="Tahoma" w:cs="Tahoma"/>
                <w:b w:val="0"/>
                <w:sz w:val="20"/>
              </w:rPr>
              <w:t>Uchwyty muszą zawierać w sobie, oznaczone kolorystycznie, przyciski do pozycjonowania jednostki (zwalnianie hamulców pneumatycznych). Nie dopuszcza się szyny frontowej ani żadnych elementów łączących uchwyty.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96D" w:rsidRDefault="0024296D" w:rsidP="0024296D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96D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24296D" w:rsidRPr="00BD6459" w:rsidRDefault="0024296D" w:rsidP="002429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6D" w:rsidRPr="00A00EB8" w:rsidRDefault="0024296D" w:rsidP="0024296D">
            <w:pPr>
              <w:pStyle w:val="Tekstpodstawowy"/>
              <w:rPr>
                <w:rFonts w:ascii="Tahoma" w:hAnsi="Tahoma" w:cs="Tahoma"/>
                <w:b w:val="0"/>
                <w:sz w:val="20"/>
              </w:rPr>
            </w:pPr>
            <w:r w:rsidRPr="00563903">
              <w:rPr>
                <w:rFonts w:ascii="Tahoma" w:hAnsi="Tahoma" w:cs="Tahoma"/>
                <w:b w:val="0"/>
                <w:sz w:val="20"/>
              </w:rPr>
              <w:t xml:space="preserve">Wszystkie </w:t>
            </w:r>
            <w:r>
              <w:rPr>
                <w:rFonts w:ascii="Tahoma" w:hAnsi="Tahoma" w:cs="Tahoma"/>
                <w:b w:val="0"/>
                <w:sz w:val="20"/>
              </w:rPr>
              <w:t>p</w:t>
            </w:r>
            <w:r w:rsidRPr="00A00EB8">
              <w:rPr>
                <w:rFonts w:ascii="Tahoma" w:hAnsi="Tahoma" w:cs="Tahoma"/>
                <w:b w:val="0"/>
                <w:sz w:val="20"/>
              </w:rPr>
              <w:t>ółki o kształtach zaokrąglonych, bez ostrych krawędzi i kantów –</w:t>
            </w:r>
            <w:r w:rsidR="005F77A8">
              <w:rPr>
                <w:rFonts w:ascii="Tahoma" w:hAnsi="Tahoma" w:cs="Tahoma"/>
                <w:b w:val="0"/>
                <w:sz w:val="20"/>
              </w:rPr>
              <w:t xml:space="preserve"> </w:t>
            </w:r>
            <w:r>
              <w:rPr>
                <w:rFonts w:ascii="Tahoma" w:hAnsi="Tahoma" w:cs="Tahoma"/>
                <w:b w:val="0"/>
                <w:sz w:val="20"/>
              </w:rPr>
              <w:t xml:space="preserve">co najmniej </w:t>
            </w:r>
            <w:r w:rsidR="005F77A8">
              <w:rPr>
                <w:rFonts w:ascii="Tahoma" w:hAnsi="Tahoma" w:cs="Tahoma"/>
                <w:b w:val="0"/>
                <w:sz w:val="20"/>
              </w:rPr>
              <w:t xml:space="preserve">               </w:t>
            </w:r>
            <w:r>
              <w:rPr>
                <w:rFonts w:ascii="Tahoma" w:hAnsi="Tahoma" w:cs="Tahoma"/>
                <w:b w:val="0"/>
                <w:sz w:val="20"/>
              </w:rPr>
              <w:t xml:space="preserve">2 </w:t>
            </w:r>
            <w:r w:rsidRPr="00A00EB8">
              <w:rPr>
                <w:rFonts w:ascii="Tahoma" w:hAnsi="Tahoma" w:cs="Tahoma"/>
                <w:b w:val="0"/>
                <w:sz w:val="20"/>
              </w:rPr>
              <w:t>ochraniacze z elastycznego tworzywa sztucznego (</w:t>
            </w:r>
            <w:r>
              <w:rPr>
                <w:rFonts w:ascii="Tahoma" w:hAnsi="Tahoma" w:cs="Tahoma"/>
                <w:b w:val="0"/>
                <w:sz w:val="20"/>
              </w:rPr>
              <w:t xml:space="preserve">możliwość przełożenia </w:t>
            </w:r>
            <w:r w:rsidRPr="00A00EB8">
              <w:rPr>
                <w:rFonts w:ascii="Tahoma" w:hAnsi="Tahoma" w:cs="Tahoma"/>
                <w:b w:val="0"/>
                <w:sz w:val="20"/>
              </w:rPr>
              <w:t xml:space="preserve">dla wszystkich narożników każdej półki) montowane w odpowiadającą mu końcówkę szyny bocznej. </w:t>
            </w:r>
            <w:r w:rsidR="005F77A8">
              <w:rPr>
                <w:rFonts w:ascii="Tahoma" w:hAnsi="Tahoma" w:cs="Tahoma"/>
                <w:b w:val="0"/>
                <w:sz w:val="20"/>
              </w:rPr>
              <w:t xml:space="preserve">                          </w:t>
            </w:r>
            <w:r w:rsidRPr="00A00EB8">
              <w:rPr>
                <w:rFonts w:ascii="Tahoma" w:hAnsi="Tahoma" w:cs="Tahoma"/>
                <w:b w:val="0"/>
                <w:sz w:val="20"/>
              </w:rPr>
              <w:t xml:space="preserve">W przypadku półki z rączkami sterowniczymi narożnik powinien być zintegrowany z rączką. </w:t>
            </w:r>
            <w:r w:rsidR="005F77A8">
              <w:rPr>
                <w:rFonts w:ascii="Tahoma" w:hAnsi="Tahoma" w:cs="Tahoma"/>
                <w:b w:val="0"/>
                <w:sz w:val="20"/>
              </w:rPr>
              <w:t xml:space="preserve">                       </w:t>
            </w:r>
            <w:r w:rsidRPr="00A00EB8">
              <w:rPr>
                <w:rFonts w:ascii="Tahoma" w:hAnsi="Tahoma" w:cs="Tahoma"/>
                <w:b w:val="0"/>
                <w:sz w:val="20"/>
              </w:rPr>
              <w:t xml:space="preserve">Do oferty dołączyć zdjęcie </w:t>
            </w:r>
            <w:r w:rsidR="005F77A8">
              <w:rPr>
                <w:rFonts w:ascii="Tahoma" w:hAnsi="Tahoma" w:cs="Tahoma"/>
                <w:b w:val="0"/>
                <w:sz w:val="20"/>
              </w:rPr>
              <w:t xml:space="preserve">                        </w:t>
            </w:r>
            <w:r w:rsidRPr="00A00EB8">
              <w:rPr>
                <w:rFonts w:ascii="Tahoma" w:hAnsi="Tahoma" w:cs="Tahoma"/>
                <w:b w:val="0"/>
                <w:sz w:val="20"/>
              </w:rPr>
              <w:t xml:space="preserve">z oryginalnego powszechnie dostępnego (na stronie internetowej) folderu producenta. </w:t>
            </w:r>
          </w:p>
          <w:p w:rsidR="0024296D" w:rsidRPr="00563903" w:rsidRDefault="0024296D" w:rsidP="0024296D">
            <w:pPr>
              <w:pStyle w:val="Tekstpodstawowy"/>
              <w:rPr>
                <w:rFonts w:ascii="Tahoma" w:hAnsi="Tahoma" w:cs="Tahoma"/>
                <w:b w:val="0"/>
                <w:sz w:val="20"/>
              </w:rPr>
            </w:pPr>
            <w:r w:rsidRPr="00A00EB8">
              <w:rPr>
                <w:rFonts w:ascii="Tahoma" w:hAnsi="Tahoma" w:cs="Tahoma"/>
                <w:b w:val="0"/>
                <w:sz w:val="20"/>
              </w:rPr>
              <w:t>Udźwig półki min. 80 kg.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96D" w:rsidRDefault="0024296D" w:rsidP="0024296D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9E21C4" w:rsidRPr="0024296D" w:rsidRDefault="0024296D">
            <w:pPr>
              <w:pStyle w:val="Standard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4296D">
              <w:rPr>
                <w:rFonts w:ascii="Tahoma" w:hAnsi="Tahoma" w:cs="Tahoma"/>
                <w:kern w:val="0"/>
                <w:sz w:val="20"/>
                <w:lang w:eastAsia="pl-PL"/>
              </w:rPr>
              <w:t>Powierzchnie wszystkich półek wykonane ze stali lub aluminium, malowane proszkowo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21C4" w:rsidRDefault="009E21C4" w:rsidP="0024296D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  <w:r w:rsidRPr="00BD6459"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96D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24296D" w:rsidRPr="00BD6459" w:rsidRDefault="0024296D" w:rsidP="002429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6D" w:rsidRPr="00055E2A" w:rsidRDefault="0024296D" w:rsidP="0024296D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 xml:space="preserve">Półka z regulacją ustawienia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 xml:space="preserve">na dowolnej wysokości konsoli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co najmniej 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>na froncie konsoli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(pożądana możliwość mocowania </w:t>
            </w:r>
            <w:r w:rsidR="005F77A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do wszystkich 4 ścian).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96D" w:rsidRDefault="0024296D" w:rsidP="0024296D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6D" w:rsidRPr="002C6B97" w:rsidRDefault="0024296D" w:rsidP="0024296D">
            <w:pPr>
              <w:snapToGrid w:val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C6B97">
              <w:rPr>
                <w:rFonts w:ascii="Arial" w:hAnsi="Arial" w:cs="Arial"/>
                <w:sz w:val="18"/>
                <w:szCs w:val="20"/>
              </w:rPr>
              <w:t xml:space="preserve">Ustawienie półki na </w:t>
            </w:r>
            <w:r>
              <w:rPr>
                <w:rFonts w:ascii="Arial" w:hAnsi="Arial" w:cs="Arial"/>
                <w:sz w:val="18"/>
                <w:szCs w:val="20"/>
              </w:rPr>
              <w:t xml:space="preserve">                   </w:t>
            </w:r>
            <w:r w:rsidRPr="002C6B97">
              <w:rPr>
                <w:rFonts w:ascii="Arial" w:hAnsi="Arial" w:cs="Arial"/>
                <w:sz w:val="18"/>
                <w:szCs w:val="20"/>
              </w:rPr>
              <w:t>4 ścianach – 10 pkt.</w:t>
            </w:r>
          </w:p>
          <w:p w:rsidR="0024296D" w:rsidRPr="002C6B97" w:rsidRDefault="0024296D" w:rsidP="0024296D">
            <w:pPr>
              <w:snapToGrid w:val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C6B97">
              <w:rPr>
                <w:rFonts w:ascii="Arial" w:hAnsi="Arial" w:cs="Arial"/>
                <w:sz w:val="18"/>
                <w:szCs w:val="20"/>
              </w:rPr>
              <w:t xml:space="preserve">Ustawianie półki tylko na froncie </w:t>
            </w:r>
            <w:r w:rsidR="00050F5D">
              <w:rPr>
                <w:rFonts w:ascii="Arial" w:hAnsi="Arial" w:cs="Arial"/>
                <w:sz w:val="18"/>
                <w:szCs w:val="20"/>
              </w:rPr>
              <w:t xml:space="preserve">                       </w:t>
            </w:r>
            <w:r w:rsidRPr="002C6B97">
              <w:rPr>
                <w:rFonts w:ascii="Arial" w:hAnsi="Arial" w:cs="Arial"/>
                <w:sz w:val="18"/>
                <w:szCs w:val="20"/>
              </w:rPr>
              <w:t>– 0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2C6B97">
              <w:rPr>
                <w:rFonts w:ascii="Arial" w:hAnsi="Arial" w:cs="Arial"/>
                <w:sz w:val="18"/>
                <w:szCs w:val="20"/>
              </w:rPr>
              <w:t>pkt.</w:t>
            </w:r>
          </w:p>
        </w:tc>
      </w:tr>
      <w:tr w:rsidR="0024296D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24296D" w:rsidRPr="00BD6459" w:rsidRDefault="0024296D" w:rsidP="002429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6D" w:rsidRPr="00055E2A" w:rsidRDefault="0024296D" w:rsidP="0024296D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M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 xml:space="preserve">ocowanie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półek 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 xml:space="preserve">za pomocą mechanizmu </w:t>
            </w:r>
            <w:proofErr w:type="spellStart"/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>szybkozatrzaskowego</w:t>
            </w:r>
            <w:proofErr w:type="spellEnd"/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lub do szyny 25x10mm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 xml:space="preserve">. Możliwość regulacji wysokości z krokiem 25 mm ± 20%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lub płynna, nie skokowa.</w:t>
            </w:r>
          </w:p>
          <w:p w:rsidR="0024296D" w:rsidRPr="00055E2A" w:rsidRDefault="0024296D" w:rsidP="0024296D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 xml:space="preserve">Przełożenie półki zapewnia sterowanie przegubami w każdym położeniu półki na froncie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       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>i na plecach konsoli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96D" w:rsidRDefault="0024296D" w:rsidP="0024296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20"/>
                <w:lang w:eastAsia="ar-SA"/>
              </w:rPr>
            </w:pPr>
            <w:r>
              <w:rPr>
                <w:rFonts w:ascii="Arial" w:hAnsi="Arial" w:cs="Arial"/>
                <w:sz w:val="18"/>
                <w:szCs w:val="20"/>
              </w:rPr>
              <w:t>Tak/ podać</w:t>
            </w:r>
          </w:p>
        </w:tc>
        <w:tc>
          <w:tcPr>
            <w:tcW w:w="2835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6D" w:rsidRDefault="0024296D" w:rsidP="0024296D">
            <w:pPr>
              <w:snapToGrid w:val="0"/>
              <w:jc w:val="center"/>
              <w:rPr>
                <w:rFonts w:ascii="Arial" w:hAnsi="Arial" w:cs="Arial"/>
                <w:spacing w:val="-4"/>
                <w:sz w:val="18"/>
                <w:szCs w:val="20"/>
              </w:rPr>
            </w:pPr>
            <w:r w:rsidRPr="002C6B97">
              <w:rPr>
                <w:rFonts w:ascii="Arial" w:hAnsi="Arial" w:cs="Arial"/>
                <w:spacing w:val="-4"/>
                <w:sz w:val="18"/>
                <w:szCs w:val="20"/>
              </w:rPr>
              <w:t xml:space="preserve">Mocowanie półek </w:t>
            </w:r>
            <w:r w:rsidR="00050F5D">
              <w:rPr>
                <w:rFonts w:ascii="Arial" w:hAnsi="Arial" w:cs="Arial"/>
                <w:spacing w:val="-4"/>
                <w:sz w:val="18"/>
                <w:szCs w:val="20"/>
              </w:rPr>
              <w:t xml:space="preserve">                     </w:t>
            </w:r>
            <w:r w:rsidRPr="002C6B97">
              <w:rPr>
                <w:rFonts w:ascii="Arial" w:hAnsi="Arial" w:cs="Arial"/>
                <w:spacing w:val="-4"/>
                <w:sz w:val="18"/>
                <w:szCs w:val="20"/>
              </w:rPr>
              <w:t xml:space="preserve">za pomocą mechanizmu </w:t>
            </w:r>
            <w:proofErr w:type="spellStart"/>
            <w:r w:rsidRPr="002C6B97">
              <w:rPr>
                <w:rFonts w:ascii="Arial" w:hAnsi="Arial" w:cs="Arial"/>
                <w:spacing w:val="-4"/>
                <w:sz w:val="18"/>
                <w:szCs w:val="20"/>
              </w:rPr>
              <w:t>szybkozatrzaskowego</w:t>
            </w:r>
            <w:proofErr w:type="spellEnd"/>
            <w:r>
              <w:rPr>
                <w:rFonts w:ascii="Arial" w:hAnsi="Arial" w:cs="Arial"/>
                <w:spacing w:val="-4"/>
                <w:sz w:val="18"/>
                <w:szCs w:val="20"/>
              </w:rPr>
              <w:t xml:space="preserve"> – 20 pkt.</w:t>
            </w:r>
          </w:p>
          <w:p w:rsidR="0024296D" w:rsidRPr="002C6B97" w:rsidRDefault="0024296D" w:rsidP="0024296D">
            <w:pPr>
              <w:snapToGrid w:val="0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pacing w:val="-4"/>
                <w:sz w:val="18"/>
                <w:szCs w:val="20"/>
              </w:rPr>
              <w:t xml:space="preserve">Mocowanie do szyny na froncie głowicy </w:t>
            </w:r>
            <w:r w:rsidR="00420DA7">
              <w:rPr>
                <w:rFonts w:ascii="Arial" w:hAnsi="Arial" w:cs="Arial"/>
                <w:spacing w:val="-4"/>
                <w:sz w:val="18"/>
                <w:szCs w:val="20"/>
              </w:rPr>
              <w:t xml:space="preserve">                      </w:t>
            </w:r>
            <w:r>
              <w:rPr>
                <w:rFonts w:ascii="Arial" w:hAnsi="Arial" w:cs="Arial"/>
                <w:spacing w:val="-4"/>
                <w:sz w:val="18"/>
                <w:szCs w:val="20"/>
              </w:rPr>
              <w:t>– 0 pkt.</w:t>
            </w:r>
          </w:p>
        </w:tc>
      </w:tr>
      <w:tr w:rsidR="00420DA7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420DA7" w:rsidRPr="00BD6459" w:rsidRDefault="00420DA7" w:rsidP="00420D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DA7" w:rsidRPr="00563903" w:rsidRDefault="00420DA7" w:rsidP="00420DA7">
            <w:pPr>
              <w:pStyle w:val="Tekstpodstawowy"/>
              <w:rPr>
                <w:rFonts w:ascii="Tahoma" w:hAnsi="Tahoma" w:cs="Tahoma"/>
                <w:b w:val="0"/>
                <w:sz w:val="20"/>
              </w:rPr>
            </w:pPr>
            <w:r w:rsidRPr="00563903">
              <w:rPr>
                <w:rFonts w:ascii="Tahoma" w:hAnsi="Tahoma" w:cs="Tahoma"/>
                <w:b w:val="0"/>
                <w:sz w:val="20"/>
              </w:rPr>
              <w:t xml:space="preserve">Wyposażenie głowicy w gniazda elektryczne:  </w:t>
            </w:r>
          </w:p>
          <w:p w:rsidR="00420DA7" w:rsidRPr="00420DA7" w:rsidRDefault="00420DA7" w:rsidP="00420DA7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  <w:r w:rsidRPr="00420DA7">
              <w:rPr>
                <w:rFonts w:ascii="Tahoma" w:hAnsi="Tahoma" w:cs="Tahoma"/>
                <w:bCs/>
                <w:sz w:val="18"/>
                <w:szCs w:val="18"/>
              </w:rPr>
              <w:t xml:space="preserve">- min. 8 x gniazdo elektryczne 230 V/50Hz z bolcem uziemienia 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                          </w:t>
            </w:r>
            <w:r w:rsidRPr="00420DA7">
              <w:rPr>
                <w:rFonts w:ascii="Tahoma" w:hAnsi="Tahoma" w:cs="Tahoma"/>
                <w:bCs/>
                <w:sz w:val="18"/>
                <w:szCs w:val="18"/>
              </w:rPr>
              <w:t xml:space="preserve">  i kontrolką                                                                                               - min. 8 x gniazdo ekwipotencjalne</w:t>
            </w:r>
          </w:p>
          <w:p w:rsidR="00420DA7" w:rsidRPr="00420DA7" w:rsidRDefault="00420DA7" w:rsidP="00420DA7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  <w:r w:rsidRPr="00420DA7">
              <w:rPr>
                <w:rFonts w:ascii="Tahoma" w:hAnsi="Tahoma" w:cs="Tahoma"/>
                <w:bCs/>
                <w:sz w:val="18"/>
                <w:szCs w:val="18"/>
              </w:rPr>
              <w:t xml:space="preserve">- min 2 gniazda RJ45 </w:t>
            </w:r>
          </w:p>
          <w:p w:rsidR="00420DA7" w:rsidRPr="00563903" w:rsidRDefault="00420DA7" w:rsidP="00420DA7">
            <w:pPr>
              <w:pStyle w:val="Tekstpodstawowy2"/>
              <w:rPr>
                <w:rFonts w:ascii="Tahoma" w:hAnsi="Tahoma" w:cs="Tahoma"/>
                <w:bCs/>
                <w:sz w:val="20"/>
              </w:rPr>
            </w:pPr>
            <w:r w:rsidRPr="00563903">
              <w:rPr>
                <w:rFonts w:ascii="Tahoma" w:hAnsi="Tahoma" w:cs="Tahoma"/>
                <w:sz w:val="20"/>
              </w:rPr>
              <w:t xml:space="preserve">Przygotowanie do instalacji </w:t>
            </w:r>
            <w:r>
              <w:rPr>
                <w:rFonts w:ascii="Tahoma" w:hAnsi="Tahoma" w:cs="Tahoma"/>
                <w:sz w:val="20"/>
              </w:rPr>
              <w:t xml:space="preserve">                          </w:t>
            </w:r>
            <w:r w:rsidRPr="00563903">
              <w:rPr>
                <w:rFonts w:ascii="Tahoma" w:hAnsi="Tahoma" w:cs="Tahoma"/>
                <w:sz w:val="20"/>
              </w:rPr>
              <w:t>w przyszłości min</w:t>
            </w:r>
            <w:r>
              <w:rPr>
                <w:rFonts w:ascii="Tahoma" w:hAnsi="Tahoma" w:cs="Tahoma"/>
                <w:sz w:val="20"/>
              </w:rPr>
              <w:t>.</w:t>
            </w:r>
            <w:r w:rsidRPr="00563903">
              <w:rPr>
                <w:rFonts w:ascii="Tahoma" w:hAnsi="Tahoma" w:cs="Tahoma"/>
                <w:sz w:val="20"/>
              </w:rPr>
              <w:t xml:space="preserve"> 2 gniazd telekomunikacyjnych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DA7" w:rsidRDefault="00420DA7" w:rsidP="00420DA7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20"/>
                <w:lang w:eastAsia="ar-SA"/>
              </w:rPr>
            </w:pPr>
            <w:r>
              <w:rPr>
                <w:rFonts w:ascii="Arial" w:hAnsi="Arial" w:cs="Arial"/>
                <w:spacing w:val="-4"/>
                <w:sz w:val="18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420DA7" w:rsidRPr="00BD6459" w:rsidRDefault="00420DA7" w:rsidP="00420DA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  <w:r w:rsidRPr="00BD6459"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420DA7" w:rsidRPr="00BD6459" w:rsidRDefault="00420DA7" w:rsidP="00420D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0DA7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420DA7" w:rsidRPr="00BD6459" w:rsidRDefault="00420DA7" w:rsidP="00420D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DA7" w:rsidRPr="00563903" w:rsidRDefault="00420DA7" w:rsidP="00420DA7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 xml:space="preserve">Gniazda gazów medycznych typ AGA – system złączy gazowych stosowany u Zamawiającego. Dopuszcza się składanie ofert równoważnych tj. kompatybilnych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563903">
              <w:rPr>
                <w:rFonts w:ascii="Tahoma" w:hAnsi="Tahoma" w:cs="Tahoma"/>
                <w:sz w:val="20"/>
                <w:szCs w:val="20"/>
              </w:rPr>
              <w:t>z tym systemem złączy.</w:t>
            </w:r>
          </w:p>
          <w:p w:rsidR="00420DA7" w:rsidRPr="00563903" w:rsidRDefault="00420DA7" w:rsidP="00420DA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>Gn</w:t>
            </w:r>
            <w:r>
              <w:rPr>
                <w:rFonts w:ascii="Tahoma" w:hAnsi="Tahoma" w:cs="Tahoma"/>
                <w:sz w:val="20"/>
                <w:szCs w:val="20"/>
              </w:rPr>
              <w:t>iazda zlokalizowane na tylnej                   i bocznych ścianach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głowicy kolumny, oznaczone kolorystycznie wg norm stosownie do rodzaju gazu i opisane.</w:t>
            </w:r>
            <w:r w:rsidRPr="00563903">
              <w:rPr>
                <w:rFonts w:ascii="Tahoma" w:hAnsi="Tahoma" w:cs="Tahoma"/>
                <w:sz w:val="20"/>
                <w:szCs w:val="20"/>
              </w:rPr>
              <w:br/>
              <w:t xml:space="preserve">-  min. 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x Próżnia</w:t>
            </w:r>
            <w:r>
              <w:rPr>
                <w:rFonts w:ascii="Tahoma" w:hAnsi="Tahoma" w:cs="Tahoma"/>
                <w:sz w:val="20"/>
                <w:szCs w:val="20"/>
              </w:rPr>
              <w:t xml:space="preserve"> (symetrycznie po lewej i prawej stronie głowicy)</w:t>
            </w:r>
          </w:p>
          <w:p w:rsidR="00420DA7" w:rsidRPr="00563903" w:rsidRDefault="00420DA7" w:rsidP="00420DA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 xml:space="preserve">-  min. 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x Sprężone powietrze</w:t>
            </w:r>
            <w:r>
              <w:rPr>
                <w:rFonts w:ascii="Tahoma" w:hAnsi="Tahoma" w:cs="Tahoma"/>
                <w:sz w:val="20"/>
                <w:szCs w:val="20"/>
              </w:rPr>
              <w:t xml:space="preserve"> (symetrycznie po lewej i prawej stronie głowicy)</w:t>
            </w:r>
          </w:p>
          <w:p w:rsidR="00420DA7" w:rsidRPr="00563903" w:rsidRDefault="00420DA7" w:rsidP="00420DA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 xml:space="preserve">-  min. 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x </w:t>
            </w:r>
            <w:r>
              <w:rPr>
                <w:rFonts w:ascii="Tahoma" w:hAnsi="Tahoma" w:cs="Tahoma"/>
                <w:sz w:val="20"/>
                <w:szCs w:val="20"/>
              </w:rPr>
              <w:t>Tlen (wszystkie na ścianie tylnej)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DA7" w:rsidRDefault="00420DA7" w:rsidP="00420DA7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18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420DA7" w:rsidRPr="00BD6459" w:rsidRDefault="00420DA7" w:rsidP="00420DA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420DA7" w:rsidRPr="00BD6459" w:rsidRDefault="00420DA7" w:rsidP="00420D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1909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6B1909" w:rsidRPr="00BD6459" w:rsidRDefault="006B1909" w:rsidP="006B190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09" w:rsidRPr="00563903" w:rsidRDefault="006B1909" w:rsidP="006B1909">
            <w:pPr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 xml:space="preserve">Wszystkie gniazda gazowe są zaopatrzone w opisy w języku polskim, oznaczone różnymi kolorami i zaopatrzone w wejścia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      </w:t>
            </w:r>
            <w:r w:rsidRPr="00563903">
              <w:rPr>
                <w:rFonts w:ascii="Tahoma" w:hAnsi="Tahoma" w:cs="Tahoma"/>
                <w:sz w:val="20"/>
                <w:szCs w:val="20"/>
              </w:rPr>
              <w:t>o różnym kształcie zabezpieczającym przez niewłaściwym podłączeniem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1909" w:rsidRDefault="006B1909" w:rsidP="006B1909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6B1909" w:rsidRPr="00BD6459" w:rsidRDefault="006B1909" w:rsidP="006B1909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6B1909" w:rsidRPr="00BD6459" w:rsidRDefault="006B1909" w:rsidP="006B19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1909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6B1909" w:rsidRPr="00BD6459" w:rsidRDefault="006B1909" w:rsidP="006B190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09" w:rsidRPr="00D470B1" w:rsidRDefault="006B1909" w:rsidP="006B1909">
            <w:pPr>
              <w:rPr>
                <w:rFonts w:ascii="Tahoma" w:hAnsi="Tahoma" w:cs="Tahoma"/>
                <w:sz w:val="20"/>
                <w:szCs w:val="20"/>
              </w:rPr>
            </w:pPr>
            <w:r w:rsidRPr="00D470B1">
              <w:rPr>
                <w:rFonts w:ascii="Tahoma" w:hAnsi="Tahoma" w:cs="Tahoma"/>
                <w:sz w:val="20"/>
                <w:szCs w:val="20"/>
              </w:rPr>
              <w:t>Możliwość instalowania dodatkowego wyposażenia (półek, szyn montażowych, wysięgników, uchwytów, itp.)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1909" w:rsidRDefault="006B1909" w:rsidP="006B1909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6B1909" w:rsidRPr="00BD6459" w:rsidRDefault="006B1909" w:rsidP="006B1909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6B1909" w:rsidRPr="00BD6459" w:rsidRDefault="006B1909" w:rsidP="006B19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1909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6B1909" w:rsidRPr="00BD6459" w:rsidRDefault="006B1909" w:rsidP="006B190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909" w:rsidRPr="00563903" w:rsidRDefault="006B1909" w:rsidP="006B1909">
            <w:pPr>
              <w:ind w:left="45"/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>Kolumna łatwa w utrzymaniu czystości – gładkie powierzchnie, kształty zaokrąglone, bez ostrych krawędzi i kantów</w:t>
            </w:r>
            <w:r>
              <w:rPr>
                <w:rFonts w:ascii="Tahoma" w:hAnsi="Tahoma" w:cs="Tahoma"/>
                <w:sz w:val="20"/>
                <w:szCs w:val="20"/>
              </w:rPr>
              <w:t>.                          Powierzchnie ścian (paneli) głowicy z anodowanego aluminium.                          Nie dopuszcza się elementów paneli głowicy lakierowanych.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1909" w:rsidRDefault="006B1909" w:rsidP="006B1909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6B1909" w:rsidRPr="00BD6459" w:rsidRDefault="006B1909" w:rsidP="006B1909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6B1909" w:rsidRPr="00BD6459" w:rsidRDefault="006B1909" w:rsidP="006B19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1909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6B1909" w:rsidRPr="00BD6459" w:rsidRDefault="006B1909" w:rsidP="006B190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909" w:rsidRPr="00563903" w:rsidRDefault="006B1909" w:rsidP="006B1909">
            <w:pPr>
              <w:ind w:left="45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Możliwość samodzielnej aranżacji położenia gniazd gazowych na wszystkich 4 ścianach głowicy już po zamontowaniu i uruchomieniu kolumny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1909" w:rsidRDefault="006B1909" w:rsidP="006B1909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 /NIE</w:t>
            </w:r>
          </w:p>
        </w:tc>
        <w:tc>
          <w:tcPr>
            <w:tcW w:w="2835" w:type="dxa"/>
            <w:shd w:val="clear" w:color="auto" w:fill="auto"/>
          </w:tcPr>
          <w:p w:rsidR="006B1909" w:rsidRPr="00BD6459" w:rsidRDefault="006B1909" w:rsidP="006B1909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09" w:rsidRDefault="006B1909" w:rsidP="006B190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 - 20 pkt                     NIE – 0 pkt</w:t>
            </w:r>
          </w:p>
        </w:tc>
      </w:tr>
      <w:tr w:rsidR="006B1909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6B1909" w:rsidRPr="00BD6459" w:rsidRDefault="006B1909" w:rsidP="006B190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909" w:rsidRDefault="006B1909" w:rsidP="006E7F4B">
            <w:pPr>
              <w:ind w:left="45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Możliwość samodzielnej aranżacji usytuowania gniazd elektrycznych      i teleinformatycznych na wszystkich 4 ścianach głowicy już po zamontowaniu i uruchomieniu k</w:t>
            </w:r>
            <w:r w:rsidR="006E7F4B">
              <w:rPr>
                <w:rFonts w:ascii="Tahoma" w:hAnsi="Tahoma" w:cs="Tahoma"/>
                <w:sz w:val="20"/>
                <w:szCs w:val="20"/>
              </w:rPr>
              <w:t>o</w:t>
            </w:r>
            <w:r>
              <w:rPr>
                <w:rFonts w:ascii="Tahoma" w:hAnsi="Tahoma" w:cs="Tahoma"/>
                <w:sz w:val="20"/>
                <w:szCs w:val="20"/>
              </w:rPr>
              <w:t>lumny</w:t>
            </w:r>
            <w:r w:rsidR="006E7F4B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1909" w:rsidRDefault="006B1909" w:rsidP="006B1909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TAK/ NIE</w:t>
            </w:r>
          </w:p>
        </w:tc>
        <w:tc>
          <w:tcPr>
            <w:tcW w:w="2835" w:type="dxa"/>
            <w:shd w:val="clear" w:color="auto" w:fill="auto"/>
          </w:tcPr>
          <w:p w:rsidR="006B1909" w:rsidRPr="00BD6459" w:rsidRDefault="006B1909" w:rsidP="006B1909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09" w:rsidRDefault="006B1909" w:rsidP="006B190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TAK - 20 pkt                      NIE - 0 pkt </w:t>
            </w:r>
          </w:p>
        </w:tc>
      </w:tr>
      <w:tr w:rsidR="006B1909" w:rsidRPr="00BD6459" w:rsidTr="004D2775">
        <w:trPr>
          <w:cantSplit/>
        </w:trPr>
        <w:tc>
          <w:tcPr>
            <w:tcW w:w="9747" w:type="dxa"/>
            <w:gridSpan w:val="5"/>
            <w:shd w:val="clear" w:color="auto" w:fill="auto"/>
          </w:tcPr>
          <w:p w:rsidR="006B1909" w:rsidRPr="00BD6459" w:rsidRDefault="006B1909" w:rsidP="006B19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190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STRONA MOKRA</w:t>
            </w:r>
          </w:p>
        </w:tc>
      </w:tr>
      <w:tr w:rsidR="009E21C4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6B1909" w:rsidRPr="006B1909" w:rsidRDefault="006B1909" w:rsidP="006B190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B1909">
              <w:rPr>
                <w:rFonts w:ascii="Arial" w:hAnsi="Arial" w:cs="Arial"/>
                <w:spacing w:val="-4"/>
                <w:sz w:val="20"/>
                <w:szCs w:val="20"/>
              </w:rPr>
              <w:t>Głowica kolumny wyposażona w:</w:t>
            </w:r>
          </w:p>
          <w:p w:rsidR="006B1909" w:rsidRPr="006B1909" w:rsidRDefault="006B1909" w:rsidP="006B190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B1909">
              <w:rPr>
                <w:rFonts w:ascii="Arial" w:hAnsi="Arial" w:cs="Arial"/>
                <w:spacing w:val="-4"/>
                <w:sz w:val="20"/>
                <w:szCs w:val="20"/>
              </w:rPr>
              <w:t>- Zestaw sterowniczy kolumny: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</w:t>
            </w:r>
            <w:r w:rsidRPr="006B1909">
              <w:rPr>
                <w:rFonts w:ascii="Arial" w:hAnsi="Arial" w:cs="Arial"/>
                <w:spacing w:val="-4"/>
                <w:sz w:val="20"/>
                <w:szCs w:val="20"/>
              </w:rPr>
              <w:t xml:space="preserve"> dwa zorientowane pionowo, równolegle do prawej i lewej krawędzi konsoli (równolegle do osi długiej konsoli); umieszczone pierwotnie na froncie konsoli uchwyty do pozycjonowania kolumny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</w:t>
            </w:r>
            <w:r w:rsidRPr="006B1909">
              <w:rPr>
                <w:rFonts w:ascii="Arial" w:hAnsi="Arial" w:cs="Arial"/>
                <w:spacing w:val="-4"/>
                <w:sz w:val="20"/>
                <w:szCs w:val="20"/>
              </w:rPr>
              <w:t xml:space="preserve">i sterowania hamulcami.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</w:t>
            </w:r>
            <w:r w:rsidRPr="006B1909">
              <w:rPr>
                <w:rFonts w:ascii="Arial" w:hAnsi="Arial" w:cs="Arial"/>
                <w:spacing w:val="-4"/>
                <w:sz w:val="20"/>
                <w:szCs w:val="20"/>
              </w:rPr>
              <w:t xml:space="preserve">Uchwyty mogą być przenoszone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</w:t>
            </w:r>
            <w:r w:rsidRPr="006B1909">
              <w:rPr>
                <w:rFonts w:ascii="Arial" w:hAnsi="Arial" w:cs="Arial"/>
                <w:spacing w:val="-4"/>
                <w:sz w:val="20"/>
                <w:szCs w:val="20"/>
              </w:rPr>
              <w:t>i wpinane w taki sposób, aby możliwe było ich rozlokowanie przez użytkownika, w  dowolnej chwili, wzdłuż całej długości konsoli od góry do dołu konsoli na plecach lub froncie konsoli lub ścianach bocznych konsoli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 </w:t>
            </w:r>
            <w:r w:rsidRPr="006B1909">
              <w:rPr>
                <w:rFonts w:ascii="Arial" w:hAnsi="Arial" w:cs="Arial"/>
                <w:spacing w:val="-4"/>
                <w:sz w:val="20"/>
                <w:szCs w:val="20"/>
              </w:rPr>
              <w:t>(ale z wyłączeniem lokalizacji kolidujących z innymi elementami kolumny).</w:t>
            </w:r>
          </w:p>
          <w:p w:rsidR="009E21C4" w:rsidRDefault="006B1909" w:rsidP="006B190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B1909">
              <w:rPr>
                <w:rFonts w:ascii="Arial" w:hAnsi="Arial" w:cs="Arial"/>
                <w:spacing w:val="-4"/>
                <w:sz w:val="20"/>
                <w:szCs w:val="20"/>
              </w:rPr>
              <w:t xml:space="preserve">- 2 x pionowy drążek pomp infuzyjnych o długości 1500 mm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</w:t>
            </w:r>
            <w:r w:rsidRPr="006B1909">
              <w:rPr>
                <w:rFonts w:ascii="Arial" w:hAnsi="Arial" w:cs="Arial"/>
                <w:spacing w:val="-4"/>
                <w:sz w:val="20"/>
                <w:szCs w:val="20"/>
              </w:rPr>
              <w:t xml:space="preserve">na własnym podwójnym ramieniu przymocowanym do boku konsoli, każdy wyposażony w wieszak do wieszania min. 4 butli infuzyjnych,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</w:t>
            </w:r>
            <w:r w:rsidRPr="006B1909">
              <w:rPr>
                <w:rFonts w:ascii="Arial" w:hAnsi="Arial" w:cs="Arial"/>
                <w:spacing w:val="-4"/>
                <w:sz w:val="20"/>
                <w:szCs w:val="20"/>
              </w:rPr>
              <w:t>z możliwością zmiany wysokości położenia butli. Wieszak w formie haków mocowanych do listwy wszystkie po jednej  jej stronie.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  <w:r w:rsidR="006B1909">
              <w:rPr>
                <w:rFonts w:ascii="Arial" w:hAnsi="Arial" w:cs="Arial"/>
                <w:sz w:val="20"/>
                <w:szCs w:val="20"/>
              </w:rPr>
              <w:t>, podać</w:t>
            </w:r>
          </w:p>
        </w:tc>
        <w:tc>
          <w:tcPr>
            <w:tcW w:w="2835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6B1909" w:rsidRPr="006B1909" w:rsidRDefault="006B1909" w:rsidP="006B1909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pl-PL"/>
              </w:rPr>
            </w:pPr>
            <w:r w:rsidRPr="006B1909">
              <w:rPr>
                <w:rFonts w:ascii="Arial" w:eastAsia="Times New Roman" w:hAnsi="Arial" w:cs="Arial"/>
                <w:sz w:val="18"/>
                <w:szCs w:val="20"/>
                <w:lang w:eastAsia="pl-PL"/>
              </w:rPr>
              <w:t>Uchwyty przenoszone jak opisano – 10 pkt</w:t>
            </w:r>
          </w:p>
          <w:p w:rsidR="009E21C4" w:rsidRPr="00BD6459" w:rsidRDefault="006B1909" w:rsidP="006B19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1909">
              <w:rPr>
                <w:rFonts w:ascii="Arial" w:eastAsia="Times New Roman" w:hAnsi="Arial" w:cs="Arial"/>
                <w:sz w:val="18"/>
                <w:szCs w:val="20"/>
                <w:lang w:eastAsia="pl-PL"/>
              </w:rPr>
              <w:t>Uchwyty innego typu – 0 pkt.</w:t>
            </w:r>
          </w:p>
        </w:tc>
      </w:tr>
      <w:tr w:rsidR="00AF4645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AF4645" w:rsidRPr="00BD6459" w:rsidRDefault="00AF4645" w:rsidP="00AF4645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645" w:rsidRPr="00563903" w:rsidRDefault="00AF4645" w:rsidP="00AF4645">
            <w:pPr>
              <w:pStyle w:val="Tekstpodstawowy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konsola nośna o przekroju                            nie większym niż 2</w:t>
            </w:r>
            <w:r w:rsidRPr="00077573">
              <w:rPr>
                <w:rFonts w:ascii="Tahoma" w:hAnsi="Tahoma" w:cs="Tahoma"/>
                <w:b w:val="0"/>
                <w:sz w:val="20"/>
              </w:rPr>
              <w:t xml:space="preserve">00mm ± </w:t>
            </w:r>
            <w:r>
              <w:rPr>
                <w:rFonts w:ascii="Tahoma" w:hAnsi="Tahoma" w:cs="Tahoma"/>
                <w:b w:val="0"/>
                <w:sz w:val="20"/>
              </w:rPr>
              <w:t>10%                      x 2</w:t>
            </w:r>
            <w:r w:rsidRPr="00077573">
              <w:rPr>
                <w:rFonts w:ascii="Tahoma" w:hAnsi="Tahoma" w:cs="Tahoma"/>
                <w:b w:val="0"/>
                <w:sz w:val="20"/>
              </w:rPr>
              <w:t>00 ± 10% mm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4645" w:rsidRDefault="00AF4645" w:rsidP="00AF4645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F4645" w:rsidRPr="00BD6459" w:rsidRDefault="00AF4645" w:rsidP="00AF4645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AF4645" w:rsidRPr="00BD6459" w:rsidRDefault="00AF4645" w:rsidP="00AF46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4645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AF4645" w:rsidRPr="00BD6459" w:rsidRDefault="00AF4645" w:rsidP="00AF4645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645" w:rsidRPr="00A04B85" w:rsidRDefault="00AF4645" w:rsidP="00AF4645">
            <w:pPr>
              <w:pStyle w:val="Tekstpodstawowy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Powierzchnie wszystkich półek wykonane ze stali lub aluminium, malowane proszkowo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4645" w:rsidRDefault="00AF4645" w:rsidP="00AF4645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F4645" w:rsidRPr="00BD6459" w:rsidRDefault="00AF4645" w:rsidP="00AF4645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AF4645" w:rsidRPr="00BD6459" w:rsidRDefault="00AF4645" w:rsidP="00AF46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4645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AF4645" w:rsidRPr="00BD6459" w:rsidRDefault="00AF4645" w:rsidP="00AF4645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645" w:rsidRPr="00563903" w:rsidRDefault="00AF4645" w:rsidP="00AF4645">
            <w:pPr>
              <w:pStyle w:val="Tekstpodstawowy"/>
              <w:rPr>
                <w:rFonts w:ascii="Tahoma" w:hAnsi="Tahoma" w:cs="Tahoma"/>
                <w:b w:val="0"/>
                <w:sz w:val="20"/>
              </w:rPr>
            </w:pPr>
            <w:r w:rsidRPr="00563903">
              <w:rPr>
                <w:rFonts w:ascii="Tahoma" w:hAnsi="Tahoma" w:cs="Tahoma"/>
                <w:b w:val="0"/>
                <w:sz w:val="20"/>
              </w:rPr>
              <w:t xml:space="preserve">Wyposażenie głowicy w gniazda elektryczne:  </w:t>
            </w:r>
          </w:p>
          <w:p w:rsidR="00AF4645" w:rsidRPr="00563903" w:rsidRDefault="00AF4645" w:rsidP="00AF4645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563903">
              <w:rPr>
                <w:rFonts w:ascii="Tahoma" w:hAnsi="Tahoma" w:cs="Tahoma"/>
                <w:bCs/>
                <w:sz w:val="20"/>
                <w:szCs w:val="20"/>
              </w:rPr>
              <w:t xml:space="preserve">- min.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8</w:t>
            </w:r>
            <w:r w:rsidRPr="00563903">
              <w:rPr>
                <w:rFonts w:ascii="Tahoma" w:hAnsi="Tahoma" w:cs="Tahoma"/>
                <w:bCs/>
                <w:sz w:val="20"/>
                <w:szCs w:val="20"/>
              </w:rPr>
              <w:t xml:space="preserve"> x gniazdo elektryczne 230 V/50Hz z bolcem uziemienia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                            </w:t>
            </w:r>
            <w:r w:rsidRPr="00563903">
              <w:rPr>
                <w:rFonts w:ascii="Tahoma" w:hAnsi="Tahoma" w:cs="Tahoma"/>
                <w:bCs/>
                <w:sz w:val="20"/>
                <w:szCs w:val="20"/>
              </w:rPr>
              <w:t xml:space="preserve">i kontrolką                                                                                               - min.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8</w:t>
            </w:r>
            <w:r w:rsidRPr="00563903">
              <w:rPr>
                <w:rFonts w:ascii="Tahoma" w:hAnsi="Tahoma" w:cs="Tahoma"/>
                <w:bCs/>
                <w:sz w:val="20"/>
                <w:szCs w:val="20"/>
              </w:rPr>
              <w:t xml:space="preserve"> x gniazdo ekwipotencjalne</w:t>
            </w:r>
          </w:p>
          <w:p w:rsidR="00AF4645" w:rsidRPr="00563903" w:rsidRDefault="00AF4645" w:rsidP="00AF4645">
            <w:pPr>
              <w:pStyle w:val="Tekstpodstawowy2"/>
              <w:rPr>
                <w:rFonts w:ascii="Tahoma" w:hAnsi="Tahoma" w:cs="Tahoma"/>
                <w:bCs/>
                <w:sz w:val="20"/>
              </w:rPr>
            </w:pPr>
            <w:r w:rsidRPr="00563903">
              <w:rPr>
                <w:rFonts w:ascii="Tahoma" w:hAnsi="Tahoma" w:cs="Tahoma"/>
                <w:sz w:val="20"/>
              </w:rPr>
              <w:t xml:space="preserve">Przygotowanie do instalacji </w:t>
            </w:r>
            <w:r>
              <w:rPr>
                <w:rFonts w:ascii="Tahoma" w:hAnsi="Tahoma" w:cs="Tahoma"/>
                <w:sz w:val="20"/>
              </w:rPr>
              <w:t xml:space="preserve">                          </w:t>
            </w:r>
            <w:r w:rsidRPr="00563903">
              <w:rPr>
                <w:rFonts w:ascii="Tahoma" w:hAnsi="Tahoma" w:cs="Tahoma"/>
                <w:sz w:val="20"/>
              </w:rPr>
              <w:t>w przyszłości min</w:t>
            </w:r>
            <w:r>
              <w:rPr>
                <w:rFonts w:ascii="Tahoma" w:hAnsi="Tahoma" w:cs="Tahoma"/>
                <w:sz w:val="20"/>
              </w:rPr>
              <w:t>.</w:t>
            </w:r>
            <w:r w:rsidRPr="00563903">
              <w:rPr>
                <w:rFonts w:ascii="Tahoma" w:hAnsi="Tahoma" w:cs="Tahoma"/>
                <w:sz w:val="20"/>
              </w:rPr>
              <w:t xml:space="preserve"> 2 gniazd telekomunikacyjnych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4645" w:rsidRDefault="00AF4645" w:rsidP="00AF4645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F4645" w:rsidRPr="00BD6459" w:rsidRDefault="00AF4645" w:rsidP="00AF4645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AF4645" w:rsidRPr="00BD6459" w:rsidRDefault="00AF4645" w:rsidP="00AF46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4645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AF4645" w:rsidRPr="00BD6459" w:rsidRDefault="00AF4645" w:rsidP="00AF4645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645" w:rsidRPr="00563903" w:rsidRDefault="00AF4645" w:rsidP="00AF4645">
            <w:pPr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 xml:space="preserve">Gniazda gazów medycznych </w:t>
            </w:r>
            <w:r w:rsidR="005F77A8">
              <w:rPr>
                <w:rFonts w:ascii="Tahoma" w:hAnsi="Tahoma" w:cs="Tahoma"/>
                <w:sz w:val="20"/>
                <w:szCs w:val="20"/>
              </w:rPr>
              <w:t xml:space="preserve">                     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typ AGA – system złączy gazowych stosowany u Zamawiającego. Dopuszcza się składanie ofert równoważnych tj. kompatybilnych </w:t>
            </w:r>
            <w:r w:rsidR="00976646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563903">
              <w:rPr>
                <w:rFonts w:ascii="Tahoma" w:hAnsi="Tahoma" w:cs="Tahoma"/>
                <w:sz w:val="20"/>
                <w:szCs w:val="20"/>
              </w:rPr>
              <w:t>z tym systemem złączy.</w:t>
            </w:r>
          </w:p>
          <w:p w:rsidR="00AF4645" w:rsidRPr="00563903" w:rsidRDefault="00AF4645" w:rsidP="0097664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>Gn</w:t>
            </w:r>
            <w:r>
              <w:rPr>
                <w:rFonts w:ascii="Tahoma" w:hAnsi="Tahoma" w:cs="Tahoma"/>
                <w:sz w:val="20"/>
                <w:szCs w:val="20"/>
              </w:rPr>
              <w:t>iazda zlokalizowane na tylnej</w:t>
            </w:r>
            <w:r w:rsidR="00976646">
              <w:rPr>
                <w:rFonts w:ascii="Tahoma" w:hAnsi="Tahoma" w:cs="Tahoma"/>
                <w:sz w:val="20"/>
                <w:szCs w:val="20"/>
              </w:rPr>
              <w:t xml:space="preserve">                    </w:t>
            </w:r>
            <w:r>
              <w:rPr>
                <w:rFonts w:ascii="Tahoma" w:hAnsi="Tahoma" w:cs="Tahoma"/>
                <w:sz w:val="20"/>
                <w:szCs w:val="20"/>
              </w:rPr>
              <w:t xml:space="preserve"> i bocznych ścianach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głowicy kolumny, oznaczone kolorystycznie wg norm stosownie do rodzaju gazu i opisane.</w:t>
            </w:r>
            <w:r w:rsidRPr="00563903">
              <w:rPr>
                <w:rFonts w:ascii="Tahoma" w:hAnsi="Tahoma" w:cs="Tahoma"/>
                <w:sz w:val="20"/>
                <w:szCs w:val="20"/>
              </w:rPr>
              <w:br/>
              <w:t xml:space="preserve">-  min. 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x Próżnia</w:t>
            </w:r>
            <w:r>
              <w:rPr>
                <w:rFonts w:ascii="Tahoma" w:hAnsi="Tahoma" w:cs="Tahoma"/>
                <w:sz w:val="20"/>
                <w:szCs w:val="20"/>
              </w:rPr>
              <w:t xml:space="preserve"> (w tym min. 1 symetrycznie po lewej lub prawej stronie głowicy)</w:t>
            </w:r>
          </w:p>
          <w:p w:rsidR="00AF4645" w:rsidRPr="00563903" w:rsidRDefault="00AF4645" w:rsidP="0097664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 xml:space="preserve">-  min. 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x Sprężone powietrze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76646">
              <w:rPr>
                <w:rFonts w:ascii="Tahoma" w:hAnsi="Tahoma" w:cs="Tahoma"/>
                <w:sz w:val="20"/>
                <w:szCs w:val="20"/>
              </w:rPr>
              <w:t xml:space="preserve">                      </w:t>
            </w:r>
            <w:r>
              <w:rPr>
                <w:rFonts w:ascii="Tahoma" w:hAnsi="Tahoma" w:cs="Tahoma"/>
                <w:sz w:val="20"/>
                <w:szCs w:val="20"/>
              </w:rPr>
              <w:t>(w tym min. 1 po lewej lub prawej stronie głowicy)</w:t>
            </w:r>
          </w:p>
          <w:p w:rsidR="00AF4645" w:rsidRPr="00563903" w:rsidRDefault="00AF4645" w:rsidP="0097664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 xml:space="preserve">-  min. 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x </w:t>
            </w:r>
            <w:r>
              <w:rPr>
                <w:rFonts w:ascii="Tahoma" w:hAnsi="Tahoma" w:cs="Tahoma"/>
                <w:sz w:val="20"/>
                <w:szCs w:val="20"/>
              </w:rPr>
              <w:t>Tlen (wszystkie na ścianie tylnej)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4645" w:rsidRDefault="00AF4645" w:rsidP="00AF4645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F4645" w:rsidRPr="00BD6459" w:rsidRDefault="00AF4645" w:rsidP="00AF4645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AF4645" w:rsidRPr="00BD6459" w:rsidRDefault="00AF4645" w:rsidP="00AF46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9E21C4" w:rsidRDefault="00976646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976646">
              <w:rPr>
                <w:rFonts w:ascii="Tahoma" w:hAnsi="Tahoma" w:cs="Tahoma"/>
                <w:kern w:val="0"/>
                <w:sz w:val="20"/>
                <w:szCs w:val="20"/>
                <w:lang w:eastAsia="pl-PL"/>
              </w:rPr>
              <w:t xml:space="preserve">Wszystkie gniazda gazowe są zaopatrzone w opisy w języku polskim, oznaczone różnymi kolorami i zaopatrzone w wejścia </w:t>
            </w:r>
            <w:r>
              <w:rPr>
                <w:rFonts w:ascii="Tahoma" w:hAnsi="Tahoma" w:cs="Tahoma"/>
                <w:kern w:val="0"/>
                <w:sz w:val="20"/>
                <w:szCs w:val="20"/>
                <w:lang w:eastAsia="pl-PL"/>
              </w:rPr>
              <w:t xml:space="preserve">                </w:t>
            </w:r>
            <w:r w:rsidRPr="00976646">
              <w:rPr>
                <w:rFonts w:ascii="Tahoma" w:hAnsi="Tahoma" w:cs="Tahoma"/>
                <w:kern w:val="0"/>
                <w:sz w:val="20"/>
                <w:szCs w:val="20"/>
                <w:lang w:eastAsia="pl-PL"/>
              </w:rPr>
              <w:t>o różnym kształcie zabezpieczającym przez niewłaściwym podłączeniem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6646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976646" w:rsidRPr="00BD6459" w:rsidRDefault="00976646" w:rsidP="0097664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46" w:rsidRPr="00D470B1" w:rsidRDefault="00976646" w:rsidP="00976646">
            <w:pPr>
              <w:rPr>
                <w:rFonts w:ascii="Tahoma" w:hAnsi="Tahoma" w:cs="Tahoma"/>
                <w:sz w:val="20"/>
                <w:szCs w:val="20"/>
              </w:rPr>
            </w:pPr>
            <w:r w:rsidRPr="00D470B1">
              <w:rPr>
                <w:rFonts w:ascii="Tahoma" w:hAnsi="Tahoma" w:cs="Tahoma"/>
                <w:sz w:val="20"/>
                <w:szCs w:val="20"/>
              </w:rPr>
              <w:t>Możliwość instalowania dodatkowego wyposażenia (półek, szyn montażowych, wysięgników, uchwytów, itp.)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6646" w:rsidRDefault="00976646" w:rsidP="00976646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976646" w:rsidRPr="00BD6459" w:rsidRDefault="00976646" w:rsidP="00976646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976646" w:rsidRPr="00BD6459" w:rsidRDefault="00976646" w:rsidP="00976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6646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976646" w:rsidRPr="00BD6459" w:rsidRDefault="00976646" w:rsidP="0097664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646" w:rsidRPr="00563903" w:rsidRDefault="00976646" w:rsidP="00976646">
            <w:pPr>
              <w:ind w:left="45"/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>Kolumna łatwa w utrzymaniu czystości – gładkie powierzchnie, kształty zaokrąglone, bez ostrych krawędzi i kantów</w:t>
            </w:r>
            <w:r>
              <w:rPr>
                <w:rFonts w:ascii="Tahoma" w:hAnsi="Tahoma" w:cs="Tahoma"/>
                <w:sz w:val="20"/>
                <w:szCs w:val="20"/>
              </w:rPr>
              <w:t>.                            Powierzchnie ścian (paneli) głowicy z anodowanego aluminium.                      Nie dopuszcza się elementów paneli głowicy lakierowanych.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6646" w:rsidRDefault="00976646" w:rsidP="00976646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976646" w:rsidRPr="00BD6459" w:rsidRDefault="00976646" w:rsidP="00976646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976646" w:rsidRPr="00BD6459" w:rsidRDefault="00976646" w:rsidP="00976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6646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976646" w:rsidRPr="00BD6459" w:rsidRDefault="00976646" w:rsidP="0097664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646" w:rsidRPr="00563903" w:rsidRDefault="00976646" w:rsidP="00976646">
            <w:pPr>
              <w:ind w:left="45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Możliwość samodzielnej aranżacji położenia gniazd gazowych na wszystkich 4 ścianach głowicy już po zamontowaniu i uruchomieniu kolumny</w:t>
            </w:r>
            <w:r w:rsidR="005F77A8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6646" w:rsidRDefault="00976646" w:rsidP="00976646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 /NIE</w:t>
            </w:r>
          </w:p>
        </w:tc>
        <w:tc>
          <w:tcPr>
            <w:tcW w:w="2835" w:type="dxa"/>
            <w:shd w:val="clear" w:color="auto" w:fill="auto"/>
          </w:tcPr>
          <w:p w:rsidR="00976646" w:rsidRPr="00BD6459" w:rsidRDefault="00976646" w:rsidP="00976646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46" w:rsidRDefault="00976646" w:rsidP="0097664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 - 20 pkt                     NIE – 0 pkt</w:t>
            </w:r>
          </w:p>
        </w:tc>
      </w:tr>
      <w:tr w:rsidR="00976646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976646" w:rsidRPr="00BD6459" w:rsidRDefault="00976646" w:rsidP="0097664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646" w:rsidRDefault="00976646" w:rsidP="005F77A8">
            <w:pPr>
              <w:ind w:left="45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Możliwość samodzielnej aranżacji usytuowania gniazd elektrycznych  i teleinformatycznych na wszystkich 4 ścianach głowicy już po zamontowaniu i uruchomieniu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kulumny</w:t>
            </w:r>
            <w:proofErr w:type="spellEnd"/>
            <w:r w:rsidR="005F77A8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6646" w:rsidRDefault="00976646" w:rsidP="00976646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TAK/ NIE</w:t>
            </w:r>
          </w:p>
        </w:tc>
        <w:tc>
          <w:tcPr>
            <w:tcW w:w="2835" w:type="dxa"/>
            <w:shd w:val="clear" w:color="auto" w:fill="auto"/>
          </w:tcPr>
          <w:p w:rsidR="00976646" w:rsidRPr="00BD6459" w:rsidRDefault="00976646" w:rsidP="00976646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46" w:rsidRDefault="00976646" w:rsidP="0097664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TAK - 20 pkt                      NIE - 0 pkt </w:t>
            </w:r>
          </w:p>
        </w:tc>
      </w:tr>
      <w:tr w:rsidR="009E21C4" w:rsidRPr="00BD6459" w:rsidTr="00420DA7">
        <w:trPr>
          <w:cantSplit/>
        </w:trPr>
        <w:tc>
          <w:tcPr>
            <w:tcW w:w="9747" w:type="dxa"/>
            <w:gridSpan w:val="5"/>
            <w:shd w:val="clear" w:color="auto" w:fill="auto"/>
          </w:tcPr>
          <w:p w:rsidR="005F77A8" w:rsidRDefault="005F77A8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5835">
              <w:rPr>
                <w:rFonts w:ascii="Times New Roman" w:hAnsi="Times New Roman"/>
                <w:b/>
                <w:sz w:val="20"/>
                <w:szCs w:val="20"/>
              </w:rPr>
              <w:t>Szkolenie i warunki gwarancji</w:t>
            </w:r>
          </w:p>
        </w:tc>
      </w:tr>
      <w:tr w:rsidR="009E21C4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1C4" w:rsidRPr="00BD6459" w:rsidRDefault="009E21C4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Instrukcja obsługi w języku polskim.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21C4" w:rsidRPr="00BD6459" w:rsidRDefault="009E21C4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1C4" w:rsidRPr="00BD6459" w:rsidRDefault="009E21C4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Instalacja sprzętu wraz ze szkoleniem personelu u Zamawiającego w cenie oferty.</w:t>
            </w:r>
            <w:r w:rsidR="00933F31">
              <w:rPr>
                <w:rFonts w:ascii="Times New Roman" w:hAnsi="Times New Roman"/>
                <w:sz w:val="20"/>
                <w:szCs w:val="20"/>
              </w:rPr>
              <w:t xml:space="preserve"> Harmonogram szkoleń personelu musi być uzgodniony                          z Zamawiającym (użytkownikiem).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21C4" w:rsidRPr="00BD6459" w:rsidRDefault="009E21C4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1C4" w:rsidRPr="00BD6459" w:rsidRDefault="009E21C4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 xml:space="preserve">Okres gwarancji – </w:t>
            </w:r>
            <w:r>
              <w:rPr>
                <w:rFonts w:ascii="Times New Roman" w:hAnsi="Times New Roman"/>
                <w:sz w:val="20"/>
                <w:szCs w:val="20"/>
              </w:rPr>
              <w:t>36 miesięcy.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21C4" w:rsidRPr="00BD6459" w:rsidRDefault="009E21C4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1C4" w:rsidRPr="00BD6459" w:rsidRDefault="009E21C4" w:rsidP="000004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Czas reakcji – przystąpienia do usunięcia awarii od chwili jej zgłoszenia max 24 godz. w dni robocze i 48 godz. w dni wolne i święta.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21C4" w:rsidRPr="00BD6459" w:rsidRDefault="009E21C4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Tak/ podać</w:t>
            </w:r>
          </w:p>
        </w:tc>
        <w:tc>
          <w:tcPr>
            <w:tcW w:w="2835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1C4" w:rsidRPr="00BD6459" w:rsidRDefault="009E21C4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Wykonawca zapewni dostępność części zamie</w:t>
            </w:r>
            <w:r>
              <w:rPr>
                <w:rFonts w:ascii="Times New Roman" w:hAnsi="Times New Roman"/>
                <w:sz w:val="20"/>
                <w:szCs w:val="20"/>
              </w:rPr>
              <w:t>nnych i akcesoriów przez okres 10</w:t>
            </w:r>
            <w:r w:rsidRPr="00BD6459">
              <w:rPr>
                <w:rFonts w:ascii="Times New Roman" w:hAnsi="Times New Roman"/>
                <w:sz w:val="20"/>
                <w:szCs w:val="20"/>
              </w:rPr>
              <w:t xml:space="preserve"> lat.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21C4" w:rsidRPr="00BD6459" w:rsidRDefault="009E21C4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1C4" w:rsidRPr="00BD6459" w:rsidRDefault="009E21C4" w:rsidP="000004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Przegląd techniczny w okresie trwania gwarancji na koszt własny Wykonawcy.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21C4" w:rsidRPr="00BD6459" w:rsidRDefault="009E21C4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0DA7" w:rsidRPr="00BD6459" w:rsidTr="006E5EBD">
        <w:trPr>
          <w:cantSplit/>
        </w:trPr>
        <w:tc>
          <w:tcPr>
            <w:tcW w:w="534" w:type="dxa"/>
            <w:shd w:val="clear" w:color="auto" w:fill="auto"/>
          </w:tcPr>
          <w:p w:rsidR="00380DA7" w:rsidRPr="00BD6459" w:rsidRDefault="00380DA7" w:rsidP="00380D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A7" w:rsidRPr="00FD172B" w:rsidRDefault="00380DA7" w:rsidP="00380DA7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D17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Autoryzowane lub posiadające stosowne uprawnienia punkty serwisowe na terenie Polski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DA7" w:rsidRPr="00FD172B" w:rsidRDefault="00380DA7" w:rsidP="00380DA7">
            <w:pPr>
              <w:tabs>
                <w:tab w:val="left" w:pos="5400"/>
                <w:tab w:val="left" w:pos="6100"/>
              </w:tabs>
              <w:rPr>
                <w:rFonts w:ascii="Times New Roman" w:hAnsi="Times New Roman"/>
              </w:rPr>
            </w:pPr>
            <w:r w:rsidRPr="00FD172B">
              <w:rPr>
                <w:rFonts w:ascii="Times New Roman" w:hAnsi="Times New Roman"/>
              </w:rPr>
              <w:t xml:space="preserve">Tak/ </w:t>
            </w:r>
            <w:r w:rsidRPr="005F301C">
              <w:rPr>
                <w:rFonts w:ascii="Times New Roman" w:hAnsi="Times New Roman"/>
                <w:sz w:val="18"/>
                <w:szCs w:val="18"/>
              </w:rPr>
              <w:t xml:space="preserve">podać nazwę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 </w:t>
            </w:r>
            <w:r w:rsidRPr="005F301C">
              <w:rPr>
                <w:rFonts w:ascii="Times New Roman" w:hAnsi="Times New Roman"/>
                <w:sz w:val="18"/>
                <w:szCs w:val="18"/>
              </w:rPr>
              <w:t>i adres</w:t>
            </w:r>
          </w:p>
        </w:tc>
        <w:tc>
          <w:tcPr>
            <w:tcW w:w="2835" w:type="dxa"/>
            <w:shd w:val="clear" w:color="auto" w:fill="auto"/>
          </w:tcPr>
          <w:p w:rsidR="00380DA7" w:rsidRPr="00BD6459" w:rsidRDefault="00380DA7" w:rsidP="00380DA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380DA7" w:rsidRPr="00BD6459" w:rsidRDefault="00380DA7" w:rsidP="00380D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0DA7" w:rsidRPr="00BD6459" w:rsidTr="006E5EBD">
        <w:trPr>
          <w:cantSplit/>
        </w:trPr>
        <w:tc>
          <w:tcPr>
            <w:tcW w:w="534" w:type="dxa"/>
            <w:shd w:val="clear" w:color="auto" w:fill="auto"/>
          </w:tcPr>
          <w:p w:rsidR="00380DA7" w:rsidRPr="00BD6459" w:rsidRDefault="00380DA7" w:rsidP="00380D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DA7" w:rsidRPr="00FD172B" w:rsidRDefault="00380DA7" w:rsidP="00380DA7">
            <w:pPr>
              <w:spacing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D172B">
              <w:rPr>
                <w:rFonts w:ascii="Times New Roman" w:hAnsi="Times New Roman"/>
                <w:sz w:val="20"/>
                <w:szCs w:val="20"/>
              </w:rPr>
              <w:t>Numer kontaktowy z serwisem Wykonawcy.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DA7" w:rsidRPr="00FD172B" w:rsidRDefault="00380DA7" w:rsidP="00380DA7">
            <w:pPr>
              <w:tabs>
                <w:tab w:val="left" w:pos="5400"/>
                <w:tab w:val="left" w:pos="6100"/>
              </w:tabs>
              <w:rPr>
                <w:rFonts w:ascii="Times New Roman" w:hAnsi="Times New Roman"/>
                <w:sz w:val="18"/>
                <w:szCs w:val="18"/>
              </w:rPr>
            </w:pPr>
            <w:r w:rsidRPr="00FD17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podać</w:t>
            </w:r>
            <w:r w:rsidRPr="00FD17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380DA7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/>
              </w:rPr>
              <w:t>(fakultatywnie):</w:t>
            </w:r>
            <w:r w:rsidRPr="00FD17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380DA7" w:rsidRPr="00BD6459" w:rsidRDefault="00380DA7" w:rsidP="00380DA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380DA7" w:rsidRPr="00BD6459" w:rsidRDefault="00380DA7" w:rsidP="00380D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E21C4" w:rsidRDefault="009E21C4" w:rsidP="009E21C4">
      <w:pPr>
        <w:ind w:right="-35"/>
        <w:rPr>
          <w:sz w:val="18"/>
          <w:szCs w:val="18"/>
        </w:rPr>
      </w:pPr>
    </w:p>
    <w:p w:rsidR="005F77A8" w:rsidRDefault="005F77A8" w:rsidP="009E21C4">
      <w:pPr>
        <w:ind w:right="-35"/>
        <w:rPr>
          <w:sz w:val="18"/>
          <w:szCs w:val="18"/>
        </w:rPr>
      </w:pPr>
    </w:p>
    <w:p w:rsidR="000E3730" w:rsidRDefault="000E3730" w:rsidP="009E21C4">
      <w:pPr>
        <w:ind w:right="-35"/>
        <w:rPr>
          <w:sz w:val="18"/>
          <w:szCs w:val="18"/>
        </w:rPr>
      </w:pPr>
    </w:p>
    <w:p w:rsidR="009E21C4" w:rsidRPr="00BD6459" w:rsidRDefault="009E21C4" w:rsidP="009E21C4">
      <w:pPr>
        <w:pStyle w:val="Bezodstpw"/>
        <w:rPr>
          <w:rFonts w:ascii="Times New Roman" w:hAnsi="Times New Roman"/>
        </w:rPr>
      </w:pPr>
      <w:r w:rsidRPr="00BD6459">
        <w:rPr>
          <w:rFonts w:ascii="Times New Roman" w:hAnsi="Times New Roman"/>
        </w:rPr>
        <w:t>...................................</w:t>
      </w:r>
      <w:r w:rsidRPr="00BD6459">
        <w:rPr>
          <w:rFonts w:ascii="Times New Roman" w:hAnsi="Times New Roman"/>
        </w:rPr>
        <w:tab/>
        <w:t xml:space="preserve">                                            </w:t>
      </w:r>
      <w:r>
        <w:rPr>
          <w:rFonts w:ascii="Times New Roman" w:hAnsi="Times New Roman"/>
        </w:rPr>
        <w:t xml:space="preserve">                              </w:t>
      </w:r>
      <w:r w:rsidRPr="00BD6459">
        <w:rPr>
          <w:rFonts w:ascii="Times New Roman" w:hAnsi="Times New Roman"/>
        </w:rPr>
        <w:t>....................................................</w:t>
      </w:r>
    </w:p>
    <w:p w:rsidR="009E21C4" w:rsidRPr="00BD6459" w:rsidRDefault="009E21C4" w:rsidP="009E21C4">
      <w:pPr>
        <w:pStyle w:val="Bezodstpw"/>
        <w:rPr>
          <w:rFonts w:ascii="Times New Roman" w:hAnsi="Times New Roman"/>
        </w:rPr>
      </w:pPr>
      <w:r w:rsidRPr="00BD6459">
        <w:rPr>
          <w:rFonts w:ascii="Times New Roman" w:hAnsi="Times New Roman"/>
        </w:rPr>
        <w:t xml:space="preserve">               data                                                                                           pieczątka i podpis Wykonawcy</w:t>
      </w:r>
    </w:p>
    <w:p w:rsidR="009E21C4" w:rsidRDefault="009E21C4" w:rsidP="009E21C4">
      <w:pPr>
        <w:spacing w:line="360" w:lineRule="auto"/>
        <w:ind w:right="467"/>
        <w:jc w:val="both"/>
        <w:rPr>
          <w:rFonts w:ascii="Times New Roman" w:eastAsia="Batang" w:hAnsi="Times New Roman"/>
          <w:bCs/>
          <w:sz w:val="20"/>
          <w:szCs w:val="20"/>
        </w:rPr>
      </w:pPr>
    </w:p>
    <w:p w:rsidR="009E21C4" w:rsidRPr="00BD6459" w:rsidRDefault="009E21C4" w:rsidP="000E3730">
      <w:pPr>
        <w:spacing w:after="0" w:line="360" w:lineRule="auto"/>
        <w:ind w:right="467"/>
        <w:jc w:val="both"/>
        <w:rPr>
          <w:rFonts w:ascii="Times New Roman" w:hAnsi="Times New Roman"/>
          <w:sz w:val="20"/>
          <w:szCs w:val="20"/>
        </w:rPr>
      </w:pPr>
      <w:r w:rsidRPr="00BD6459">
        <w:rPr>
          <w:rFonts w:ascii="Times New Roman" w:eastAsia="Batang" w:hAnsi="Times New Roman"/>
          <w:bCs/>
          <w:sz w:val="20"/>
          <w:szCs w:val="20"/>
        </w:rPr>
        <w:t>UWAGI:</w:t>
      </w:r>
      <w:r w:rsidRPr="00BD6459">
        <w:rPr>
          <w:rFonts w:ascii="Times New Roman" w:hAnsi="Times New Roman"/>
          <w:sz w:val="20"/>
          <w:szCs w:val="20"/>
        </w:rPr>
        <w:t xml:space="preserve"> </w:t>
      </w:r>
    </w:p>
    <w:p w:rsidR="00380DA7" w:rsidRPr="00FD172B" w:rsidRDefault="00380DA7" w:rsidP="00380DA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467"/>
        <w:rPr>
          <w:rFonts w:ascii="Times New Roman" w:eastAsia="Times New Roman" w:hAnsi="Times New Roman"/>
          <w:color w:val="000000"/>
          <w:sz w:val="18"/>
          <w:szCs w:val="18"/>
          <w:u w:color="000000"/>
          <w:bdr w:val="nil"/>
          <w:lang w:eastAsia="pl-PL"/>
        </w:rPr>
      </w:pPr>
      <w:r w:rsidRPr="00FD172B">
        <w:rPr>
          <w:rFonts w:ascii="Times New Roman" w:eastAsia="Batang" w:hAnsi="Times New Roman"/>
          <w:color w:val="000000"/>
          <w:sz w:val="18"/>
          <w:szCs w:val="18"/>
          <w:u w:color="000000"/>
          <w:bdr w:val="nil"/>
          <w:lang w:eastAsia="pl-PL"/>
        </w:rPr>
        <w:t>1. Niespełnienie któregokolwiek z wymaganych powyżej parametrów techniczno-użytkowych oraz wymagań co do ich wartości minimalnych spowoduje odrzucenie oferty bez dalszej jej oceny.</w:t>
      </w:r>
    </w:p>
    <w:p w:rsidR="00380DA7" w:rsidRPr="00FD172B" w:rsidRDefault="00380DA7" w:rsidP="00380DA7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after="120" w:line="240" w:lineRule="auto"/>
        <w:rPr>
          <w:rFonts w:ascii="Times New Roman" w:eastAsia="Arial Unicode MS" w:hAnsi="Times New Roman"/>
          <w:color w:val="000000"/>
          <w:kern w:val="1"/>
          <w:sz w:val="18"/>
          <w:szCs w:val="18"/>
          <w:u w:color="000000"/>
          <w:bdr w:val="nil"/>
          <w:lang w:eastAsia="pl-PL"/>
        </w:rPr>
      </w:pPr>
      <w:r w:rsidRPr="00FD172B">
        <w:rPr>
          <w:rFonts w:ascii="Times New Roman" w:eastAsia="Batang" w:hAnsi="Times New Roman"/>
          <w:color w:val="000000"/>
          <w:sz w:val="18"/>
          <w:szCs w:val="18"/>
          <w:u w:color="000000"/>
          <w:bdr w:val="nil"/>
          <w:lang w:eastAsia="pl-PL"/>
        </w:rPr>
        <w:t xml:space="preserve">2. Brak opisu traktowany będzie jako brak danego parametru w oferowanej konfiguracji urządzenia.                                                    </w:t>
      </w:r>
      <w:r w:rsidRPr="00FD172B">
        <w:rPr>
          <w:rFonts w:ascii="Times New Roman" w:eastAsia="Arial Unicode MS" w:hAnsi="Times New Roman"/>
          <w:color w:val="000000"/>
          <w:kern w:val="1"/>
          <w:sz w:val="18"/>
          <w:szCs w:val="18"/>
          <w:u w:color="000000"/>
          <w:bdr w:val="nil"/>
          <w:lang w:eastAsia="pl-PL"/>
        </w:rPr>
        <w:t>3. Oświadczam, że oferowany przedmiot zamówienia spełnia wszystkie powyższe wymagania Zamawiającego.</w:t>
      </w:r>
    </w:p>
    <w:p w:rsidR="009E21C4" w:rsidRDefault="009E21C4" w:rsidP="009E21C4">
      <w:bookmarkStart w:id="0" w:name="_GoBack"/>
      <w:bookmarkEnd w:id="0"/>
    </w:p>
    <w:p w:rsidR="005037CB" w:rsidRDefault="005037CB"/>
    <w:sectPr w:rsidR="005037CB" w:rsidSect="005037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OldStyle">
    <w:altName w:val="Times New Roman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DF11B0"/>
    <w:multiLevelType w:val="hybridMultilevel"/>
    <w:tmpl w:val="AFCEE60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2B76C2"/>
    <w:multiLevelType w:val="hybridMultilevel"/>
    <w:tmpl w:val="F32435C8"/>
    <w:lvl w:ilvl="0" w:tplc="C296AB08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75" w:hanging="360"/>
      </w:pPr>
    </w:lvl>
    <w:lvl w:ilvl="2" w:tplc="0415001B" w:tentative="1">
      <w:start w:val="1"/>
      <w:numFmt w:val="lowerRoman"/>
      <w:lvlText w:val="%3."/>
      <w:lvlJc w:val="right"/>
      <w:pPr>
        <w:ind w:left="1995" w:hanging="180"/>
      </w:pPr>
    </w:lvl>
    <w:lvl w:ilvl="3" w:tplc="0415000F" w:tentative="1">
      <w:start w:val="1"/>
      <w:numFmt w:val="decimal"/>
      <w:lvlText w:val="%4."/>
      <w:lvlJc w:val="left"/>
      <w:pPr>
        <w:ind w:left="2715" w:hanging="360"/>
      </w:pPr>
    </w:lvl>
    <w:lvl w:ilvl="4" w:tplc="04150019" w:tentative="1">
      <w:start w:val="1"/>
      <w:numFmt w:val="lowerLetter"/>
      <w:lvlText w:val="%5."/>
      <w:lvlJc w:val="left"/>
      <w:pPr>
        <w:ind w:left="3435" w:hanging="360"/>
      </w:pPr>
    </w:lvl>
    <w:lvl w:ilvl="5" w:tplc="0415001B" w:tentative="1">
      <w:start w:val="1"/>
      <w:numFmt w:val="lowerRoman"/>
      <w:lvlText w:val="%6."/>
      <w:lvlJc w:val="right"/>
      <w:pPr>
        <w:ind w:left="4155" w:hanging="180"/>
      </w:pPr>
    </w:lvl>
    <w:lvl w:ilvl="6" w:tplc="0415000F" w:tentative="1">
      <w:start w:val="1"/>
      <w:numFmt w:val="decimal"/>
      <w:lvlText w:val="%7."/>
      <w:lvlJc w:val="left"/>
      <w:pPr>
        <w:ind w:left="4875" w:hanging="360"/>
      </w:pPr>
    </w:lvl>
    <w:lvl w:ilvl="7" w:tplc="04150019" w:tentative="1">
      <w:start w:val="1"/>
      <w:numFmt w:val="lowerLetter"/>
      <w:lvlText w:val="%8."/>
      <w:lvlJc w:val="left"/>
      <w:pPr>
        <w:ind w:left="5595" w:hanging="360"/>
      </w:pPr>
    </w:lvl>
    <w:lvl w:ilvl="8" w:tplc="0415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E21C4"/>
    <w:rsid w:val="000362D8"/>
    <w:rsid w:val="00050F5D"/>
    <w:rsid w:val="000B0960"/>
    <w:rsid w:val="000E3730"/>
    <w:rsid w:val="00163778"/>
    <w:rsid w:val="0024296D"/>
    <w:rsid w:val="0028065C"/>
    <w:rsid w:val="002C4CA3"/>
    <w:rsid w:val="00380DA7"/>
    <w:rsid w:val="003E7F41"/>
    <w:rsid w:val="00420DA7"/>
    <w:rsid w:val="004658B9"/>
    <w:rsid w:val="004D4F7F"/>
    <w:rsid w:val="005037CB"/>
    <w:rsid w:val="005F77A8"/>
    <w:rsid w:val="006B1909"/>
    <w:rsid w:val="006E7F4B"/>
    <w:rsid w:val="00835533"/>
    <w:rsid w:val="00933F31"/>
    <w:rsid w:val="00940B4A"/>
    <w:rsid w:val="00976646"/>
    <w:rsid w:val="009E21C4"/>
    <w:rsid w:val="00AF4645"/>
    <w:rsid w:val="00BE1063"/>
    <w:rsid w:val="00E440D2"/>
    <w:rsid w:val="00F46742"/>
    <w:rsid w:val="00FB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8EB10F-76F1-4124-9552-179CF867C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21C4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21C4"/>
    <w:pPr>
      <w:ind w:left="720"/>
      <w:contextualSpacing/>
    </w:pPr>
  </w:style>
  <w:style w:type="character" w:customStyle="1" w:styleId="Domylnaczcionkaakapitu1">
    <w:name w:val="Domyślna czcionka akapitu1"/>
    <w:rsid w:val="009E21C4"/>
  </w:style>
  <w:style w:type="paragraph" w:styleId="Bezodstpw">
    <w:name w:val="No Spacing"/>
    <w:uiPriority w:val="1"/>
    <w:qFormat/>
    <w:rsid w:val="009E21C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9E21C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24296D"/>
    <w:pPr>
      <w:spacing w:after="0" w:line="240" w:lineRule="auto"/>
    </w:pPr>
    <w:rPr>
      <w:rFonts w:ascii="Times New Roman" w:eastAsia="Times New Roman" w:hAnsi="Times New Roman"/>
      <w:b/>
      <w:bCs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4296D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24296D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4296D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1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1746</Words>
  <Characters>10481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30</cp:revision>
  <cp:lastPrinted>2017-08-14T06:59:00Z</cp:lastPrinted>
  <dcterms:created xsi:type="dcterms:W3CDTF">2017-08-12T13:40:00Z</dcterms:created>
  <dcterms:modified xsi:type="dcterms:W3CDTF">2017-10-01T18:06:00Z</dcterms:modified>
</cp:coreProperties>
</file>